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E8" w:rsidRPr="00317AD9" w:rsidRDefault="008A08E8" w:rsidP="008A08E8">
      <w:pPr>
        <w:pBdr>
          <w:bottom w:val="single" w:sz="12" w:space="1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317AD9">
        <w:rPr>
          <w:b/>
          <w:sz w:val="28"/>
          <w:szCs w:val="28"/>
          <w:lang w:eastAsia="ar-SA"/>
        </w:rPr>
        <w:t>СОБРАНИЕ ДЕПУТАТОВ ЕРМАКОВСКОГО СЕЛЬСКОГО ПОСЕЛЕНИЯ</w:t>
      </w:r>
    </w:p>
    <w:p w:rsidR="008A08E8" w:rsidRPr="00317AD9" w:rsidRDefault="008A08E8" w:rsidP="008A08E8">
      <w:pPr>
        <w:pBdr>
          <w:bottom w:val="single" w:sz="12" w:space="1" w:color="auto"/>
        </w:pBdr>
        <w:suppressAutoHyphens/>
        <w:jc w:val="center"/>
        <w:rPr>
          <w:sz w:val="36"/>
          <w:szCs w:val="36"/>
          <w:lang w:eastAsia="ar-SA"/>
        </w:rPr>
      </w:pPr>
      <w:r w:rsidRPr="00317AD9">
        <w:rPr>
          <w:sz w:val="36"/>
          <w:szCs w:val="36"/>
          <w:lang w:eastAsia="ar-SA"/>
        </w:rPr>
        <w:t>Тацинского района Ростовской области</w:t>
      </w:r>
    </w:p>
    <w:p w:rsidR="008A08E8" w:rsidRPr="00317AD9" w:rsidRDefault="008A08E8" w:rsidP="008A08E8">
      <w:pPr>
        <w:rPr>
          <w:b/>
          <w:sz w:val="40"/>
        </w:rPr>
      </w:pPr>
    </w:p>
    <w:p w:rsidR="008A08E8" w:rsidRDefault="008A08E8" w:rsidP="008A08E8">
      <w:pPr>
        <w:rPr>
          <w:b/>
          <w:sz w:val="28"/>
          <w:szCs w:val="28"/>
        </w:rPr>
      </w:pPr>
      <w:r w:rsidRPr="00317AD9">
        <w:rPr>
          <w:b/>
          <w:sz w:val="40"/>
        </w:rPr>
        <w:t xml:space="preserve">                                    </w:t>
      </w:r>
      <w:r>
        <w:rPr>
          <w:b/>
          <w:sz w:val="28"/>
          <w:szCs w:val="28"/>
        </w:rPr>
        <w:t xml:space="preserve">РЕШЕНИЕ № </w:t>
      </w:r>
      <w:r w:rsidRPr="008A08E8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  </w:t>
      </w:r>
    </w:p>
    <w:p w:rsidR="008A08E8" w:rsidRDefault="008A08E8" w:rsidP="008A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A08E8" w:rsidRDefault="008A08E8" w:rsidP="008A08E8">
      <w:pPr>
        <w:ind w:right="538"/>
      </w:pPr>
    </w:p>
    <w:p w:rsidR="008A08E8" w:rsidRDefault="008A08E8" w:rsidP="008A08E8">
      <w:pPr>
        <w:pStyle w:val="2"/>
        <w:ind w:left="0" w:right="538"/>
      </w:pPr>
      <w:r>
        <w:t xml:space="preserve"> О налоге на имущество физических лиц</w:t>
      </w:r>
    </w:p>
    <w:p w:rsidR="008A08E8" w:rsidRDefault="008A08E8" w:rsidP="008A08E8"/>
    <w:p w:rsidR="008A08E8" w:rsidRDefault="008A08E8" w:rsidP="008A08E8">
      <w:bookmarkStart w:id="0" w:name="_GoBack"/>
      <w:bookmarkEnd w:id="0"/>
    </w:p>
    <w:p w:rsidR="008A08E8" w:rsidRDefault="008A08E8" w:rsidP="008A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:rsidR="008A08E8" w:rsidRPr="00185A93" w:rsidRDefault="008A08E8" w:rsidP="008A0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</w:t>
      </w:r>
      <w:r w:rsidRPr="001B01D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1B0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4C0203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>2014 года</w:t>
      </w:r>
    </w:p>
    <w:p w:rsidR="008A08E8" w:rsidRPr="00185A93" w:rsidRDefault="008A08E8" w:rsidP="008A08E8">
      <w:pPr>
        <w:rPr>
          <w:b/>
          <w:sz w:val="28"/>
          <w:szCs w:val="28"/>
        </w:rPr>
      </w:pPr>
    </w:p>
    <w:p w:rsidR="008A08E8" w:rsidRDefault="008A08E8" w:rsidP="008A08E8">
      <w:pPr>
        <w:ind w:right="538"/>
        <w:jc w:val="both"/>
        <w:rPr>
          <w:sz w:val="28"/>
          <w:szCs w:val="28"/>
        </w:rPr>
      </w:pPr>
    </w:p>
    <w:p w:rsidR="008A08E8" w:rsidRDefault="008A08E8" w:rsidP="008A08E8">
      <w:pPr>
        <w:ind w:right="53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В соответствии с главой 32 Налогового кодекса Российской Федерации, Собрание депутатов,    </w:t>
      </w:r>
    </w:p>
    <w:p w:rsidR="008A08E8" w:rsidRDefault="008A08E8" w:rsidP="008A08E8">
      <w:pPr>
        <w:ind w:right="53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A08E8" w:rsidRDefault="008A08E8" w:rsidP="008A08E8">
      <w:pPr>
        <w:ind w:right="538"/>
        <w:jc w:val="both"/>
        <w:rPr>
          <w:sz w:val="28"/>
          <w:szCs w:val="28"/>
        </w:rPr>
      </w:pPr>
    </w:p>
    <w:p w:rsidR="008A08E8" w:rsidRDefault="008A08E8" w:rsidP="008A08E8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 на территории муниципального образования «Ермаковское сельское поселение» налог на имущество физических лиц. </w:t>
      </w:r>
    </w:p>
    <w:p w:rsidR="008A08E8" w:rsidRDefault="008A08E8" w:rsidP="008A08E8">
      <w:pPr>
        <w:ind w:right="538"/>
        <w:jc w:val="both"/>
        <w:rPr>
          <w:sz w:val="28"/>
          <w:szCs w:val="28"/>
        </w:rPr>
      </w:pPr>
    </w:p>
    <w:p w:rsidR="008A08E8" w:rsidRPr="00154C38" w:rsidRDefault="008A08E8" w:rsidP="008A08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AD4FBA">
        <w:rPr>
          <w:bCs/>
          <w:color w:val="000000"/>
          <w:spacing w:val="-1"/>
          <w:sz w:val="28"/>
          <w:szCs w:val="28"/>
        </w:rPr>
        <w:t>Установить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AD4FBA">
        <w:rPr>
          <w:bCs/>
          <w:color w:val="000000"/>
          <w:spacing w:val="-1"/>
          <w:sz w:val="28"/>
          <w:szCs w:val="28"/>
        </w:rPr>
        <w:t>ставки</w:t>
      </w:r>
      <w:r>
        <w:rPr>
          <w:bCs/>
          <w:color w:val="000000"/>
          <w:spacing w:val="-1"/>
          <w:sz w:val="28"/>
          <w:szCs w:val="28"/>
        </w:rPr>
        <w:t xml:space="preserve"> налога на имущество физических лиц</w:t>
      </w:r>
      <w:r w:rsidRPr="00AD4FBA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8A08E8" w:rsidRPr="00AD4FBA" w:rsidRDefault="008A08E8" w:rsidP="008A08E8">
      <w:pPr>
        <w:pStyle w:val="a3"/>
        <w:spacing w:after="0"/>
        <w:ind w:left="0" w:right="538"/>
        <w:jc w:val="both"/>
        <w:rPr>
          <w:iCs/>
          <w:color w:val="000000"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088"/>
        <w:gridCol w:w="1984"/>
      </w:tblGrid>
      <w:tr w:rsidR="008A08E8" w:rsidRPr="00AD4FBA" w:rsidTr="005254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E8" w:rsidRPr="00820D8B" w:rsidRDefault="008A08E8" w:rsidP="005254CF">
            <w:pPr>
              <w:pStyle w:val="4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Суммарная инвентаризационная  стоимость</w:t>
            </w:r>
            <w:r w:rsidRPr="00820D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объектов налогообложения, умноженная на коэффициент – дефлятор (с учетом доли налогоплательщика в праве общей долевой собственности на каждый из таких объектов)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8E8" w:rsidRPr="00820D8B" w:rsidRDefault="008A08E8" w:rsidP="005254CF">
            <w:pPr>
              <w:ind w:right="5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Ставка </w:t>
            </w:r>
            <w:r w:rsidRPr="00820D8B">
              <w:rPr>
                <w:b/>
                <w:color w:val="000000"/>
                <w:sz w:val="28"/>
                <w:szCs w:val="28"/>
              </w:rPr>
              <w:t>налога</w:t>
            </w:r>
          </w:p>
        </w:tc>
      </w:tr>
      <w:tr w:rsidR="008A08E8" w:rsidRPr="00AD4FBA" w:rsidTr="005254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820D8B" w:rsidRDefault="008A08E8" w:rsidP="005254CF">
            <w:pPr>
              <w:ind w:right="538"/>
              <w:rPr>
                <w:color w:val="000000"/>
                <w:sz w:val="28"/>
                <w:szCs w:val="28"/>
              </w:rPr>
            </w:pPr>
            <w:r w:rsidRPr="00820D8B">
              <w:rPr>
                <w:color w:val="000000"/>
                <w:sz w:val="28"/>
                <w:szCs w:val="28"/>
              </w:rPr>
              <w:t>До 300 000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7B7A58" w:rsidRDefault="008A08E8" w:rsidP="005254CF">
            <w:pPr>
              <w:ind w:right="-108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0,1 процента</w:t>
            </w:r>
          </w:p>
        </w:tc>
      </w:tr>
      <w:tr w:rsidR="008A08E8" w:rsidRPr="00AD4FBA" w:rsidTr="005254CF">
        <w:trPr>
          <w:trHeight w:val="8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820D8B" w:rsidRDefault="008A08E8" w:rsidP="005254CF">
            <w:pPr>
              <w:ind w:right="538"/>
              <w:rPr>
                <w:color w:val="000000"/>
                <w:sz w:val="28"/>
                <w:szCs w:val="28"/>
              </w:rPr>
            </w:pPr>
            <w:r w:rsidRPr="00820D8B">
              <w:rPr>
                <w:color w:val="000000"/>
                <w:sz w:val="28"/>
                <w:szCs w:val="28"/>
              </w:rPr>
              <w:t>Свыше  300 000 рублей до 500 000 рублей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7B7A58" w:rsidRDefault="008A08E8" w:rsidP="005254CF">
            <w:pPr>
              <w:tabs>
                <w:tab w:val="left" w:pos="2052"/>
              </w:tabs>
              <w:ind w:right="-250"/>
              <w:rPr>
                <w:color w:val="000000"/>
                <w:sz w:val="28"/>
                <w:szCs w:val="28"/>
                <w:lang w:val="en-US"/>
              </w:rPr>
            </w:pPr>
            <w:r w:rsidRPr="00820D8B">
              <w:rPr>
                <w:color w:val="000000"/>
                <w:sz w:val="28"/>
                <w:szCs w:val="28"/>
              </w:rPr>
              <w:t>0,3 процента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08E8" w:rsidRPr="00AD4FBA" w:rsidTr="005254C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820D8B" w:rsidRDefault="008A08E8" w:rsidP="005254CF">
            <w:pPr>
              <w:ind w:right="538"/>
              <w:rPr>
                <w:color w:val="000000"/>
                <w:sz w:val="28"/>
                <w:szCs w:val="28"/>
              </w:rPr>
            </w:pPr>
            <w:r w:rsidRPr="00820D8B">
              <w:rPr>
                <w:color w:val="000000"/>
                <w:sz w:val="28"/>
                <w:szCs w:val="28"/>
              </w:rPr>
              <w:t>Свыше 500 000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8E8" w:rsidRPr="007B7A58" w:rsidRDefault="008A08E8" w:rsidP="005254CF">
            <w:pPr>
              <w:ind w:right="-108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>
              <w:rPr>
                <w:color w:val="000000"/>
                <w:sz w:val="28"/>
                <w:szCs w:val="28"/>
                <w:lang w:val="en-US"/>
              </w:rPr>
              <w:t>5</w:t>
            </w:r>
            <w:r w:rsidRPr="00C74E6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процент</w:t>
            </w:r>
            <w:r w:rsidRPr="0047652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A08E8" w:rsidRPr="00AD4FBA" w:rsidRDefault="008A08E8" w:rsidP="008A08E8">
      <w:pPr>
        <w:shd w:val="clear" w:color="auto" w:fill="FFFFFF"/>
        <w:spacing w:line="317" w:lineRule="exact"/>
        <w:ind w:right="538" w:firstLine="504"/>
        <w:jc w:val="both"/>
        <w:rPr>
          <w:color w:val="000000"/>
          <w:spacing w:val="-1"/>
          <w:sz w:val="28"/>
          <w:szCs w:val="28"/>
        </w:rPr>
      </w:pPr>
    </w:p>
    <w:p w:rsidR="008A08E8" w:rsidRPr="00060C27" w:rsidRDefault="008A08E8" w:rsidP="008A08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Признать утратившим  силу </w:t>
      </w:r>
      <w:r>
        <w:rPr>
          <w:color w:val="000000"/>
          <w:sz w:val="28"/>
        </w:rPr>
        <w:t xml:space="preserve">решения Собрания депутатов Ермаковского сельского поселения от 27.11.2013 года № 50 «О налоге на имущество физических лиц», </w:t>
      </w:r>
      <w:r w:rsidRPr="00060C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6</w:t>
      </w:r>
      <w:r w:rsidRPr="005D6C1E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от 27.06.2014г. «О внесении изменений в решение Собрания депутатов Ермаковского сельского поселения от 27.11.2013г. № 50 «О налоге на имущество физических лиц»,</w:t>
      </w:r>
      <w:r w:rsidRPr="00521752">
        <w:rPr>
          <w:color w:val="000000"/>
          <w:sz w:val="28"/>
        </w:rPr>
        <w:t xml:space="preserve"> </w:t>
      </w:r>
      <w:r w:rsidRPr="00060C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 76 от 30.10.2014г. «О внесении изменений в решение Собрания депутатов</w:t>
      </w:r>
      <w:r w:rsidRPr="005217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Ермаковского сельского поселения от 27.11.2013г</w:t>
      </w:r>
      <w:proofErr w:type="gramEnd"/>
      <w:r>
        <w:rPr>
          <w:color w:val="000000"/>
          <w:sz w:val="28"/>
        </w:rPr>
        <w:t>. № 50 «О налоге на</w:t>
      </w:r>
      <w:r w:rsidRPr="0052175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имущество физических лиц»</w:t>
      </w:r>
      <w:r w:rsidRPr="00060C27">
        <w:rPr>
          <w:color w:val="000000"/>
          <w:sz w:val="28"/>
        </w:rPr>
        <w:t>.</w:t>
      </w:r>
    </w:p>
    <w:p w:rsidR="008A08E8" w:rsidRDefault="008A08E8" w:rsidP="008A08E8">
      <w:pPr>
        <w:ind w:right="538"/>
        <w:jc w:val="both"/>
        <w:rPr>
          <w:sz w:val="28"/>
          <w:szCs w:val="28"/>
        </w:rPr>
      </w:pPr>
    </w:p>
    <w:p w:rsidR="008A08E8" w:rsidRPr="001B01D3" w:rsidRDefault="008A08E8" w:rsidP="008A08E8">
      <w:pPr>
        <w:ind w:right="53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822C7C">
        <w:rPr>
          <w:sz w:val="28"/>
        </w:rPr>
        <w:t xml:space="preserve"> </w:t>
      </w:r>
      <w:r>
        <w:rPr>
          <w:color w:val="000000"/>
          <w:sz w:val="28"/>
        </w:rPr>
        <w:t>Настоящее решение вступает в силу не ра</w:t>
      </w:r>
      <w:r w:rsidRPr="00C148D5">
        <w:rPr>
          <w:color w:val="000000"/>
          <w:sz w:val="28"/>
        </w:rPr>
        <w:t>нее</w:t>
      </w:r>
      <w:r>
        <w:rPr>
          <w:color w:val="000000"/>
          <w:sz w:val="28"/>
        </w:rPr>
        <w:t xml:space="preserve"> одного месяца с момента его официального опубликования и не ранее 01 января 2015 года. </w:t>
      </w:r>
    </w:p>
    <w:p w:rsidR="008A08E8" w:rsidRPr="00822C7C" w:rsidRDefault="008A08E8" w:rsidP="008A08E8">
      <w:pPr>
        <w:ind w:right="538"/>
        <w:jc w:val="both"/>
        <w:rPr>
          <w:sz w:val="28"/>
        </w:rPr>
      </w:pPr>
      <w:r w:rsidRPr="00822C7C">
        <w:rPr>
          <w:sz w:val="28"/>
        </w:rPr>
        <w:t xml:space="preserve"> </w:t>
      </w:r>
    </w:p>
    <w:p w:rsidR="008A08E8" w:rsidRDefault="008A08E8" w:rsidP="008A08E8">
      <w:pPr>
        <w:tabs>
          <w:tab w:val="left" w:pos="9497"/>
        </w:tabs>
        <w:ind w:right="53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5.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решения возложить на постоянную комиссию по  экономической реформе, бюджету, налогам, муниципальной собственности (</w:t>
      </w:r>
      <w:proofErr w:type="spellStart"/>
      <w:r>
        <w:rPr>
          <w:color w:val="000000"/>
          <w:sz w:val="28"/>
        </w:rPr>
        <w:t>Гунькин</w:t>
      </w:r>
      <w:proofErr w:type="spellEnd"/>
      <w:r>
        <w:rPr>
          <w:color w:val="000000"/>
          <w:sz w:val="28"/>
        </w:rPr>
        <w:t xml:space="preserve"> А.Д.)</w:t>
      </w:r>
    </w:p>
    <w:p w:rsidR="008A08E8" w:rsidRPr="00AD4FBA" w:rsidRDefault="008A08E8" w:rsidP="008A08E8">
      <w:pPr>
        <w:ind w:right="538"/>
        <w:jc w:val="both"/>
        <w:rPr>
          <w:color w:val="FF0000"/>
          <w:sz w:val="28"/>
        </w:rPr>
      </w:pPr>
    </w:p>
    <w:p w:rsidR="008A08E8" w:rsidRPr="00AD4FBA" w:rsidRDefault="008A08E8" w:rsidP="008A08E8">
      <w:pPr>
        <w:ind w:right="538"/>
        <w:jc w:val="both"/>
        <w:rPr>
          <w:color w:val="FF0000"/>
          <w:sz w:val="28"/>
        </w:rPr>
      </w:pPr>
    </w:p>
    <w:p w:rsidR="008A08E8" w:rsidRDefault="008A08E8" w:rsidP="008A08E8">
      <w:pPr>
        <w:ind w:right="538"/>
        <w:jc w:val="both"/>
        <w:rPr>
          <w:sz w:val="28"/>
        </w:rPr>
      </w:pPr>
      <w:r>
        <w:rPr>
          <w:sz w:val="28"/>
        </w:rPr>
        <w:t xml:space="preserve">Глава Ермаковского </w:t>
      </w:r>
    </w:p>
    <w:p w:rsidR="008A08E8" w:rsidRDefault="008A08E8" w:rsidP="008A08E8">
      <w:pPr>
        <w:ind w:right="538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А.В.Кондаков</w:t>
      </w:r>
    </w:p>
    <w:p w:rsidR="008A08E8" w:rsidRDefault="008A08E8" w:rsidP="008A08E8">
      <w:pPr>
        <w:rPr>
          <w:sz w:val="28"/>
          <w:szCs w:val="28"/>
        </w:rPr>
      </w:pPr>
    </w:p>
    <w:p w:rsidR="00D44BDB" w:rsidRDefault="00D44BDB"/>
    <w:sectPr w:rsidR="00D44BDB" w:rsidSect="008A08E8">
      <w:pgSz w:w="11906" w:h="16838"/>
      <w:pgMar w:top="709" w:right="1133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64409"/>
    <w:multiLevelType w:val="multilevel"/>
    <w:tmpl w:val="EC1A2C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29"/>
    <w:rsid w:val="00731229"/>
    <w:rsid w:val="008A08E8"/>
    <w:rsid w:val="00D4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08E8"/>
    <w:pPr>
      <w:keepNext/>
      <w:ind w:left="540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A08E8"/>
    <w:pPr>
      <w:keepNext/>
      <w:ind w:left="540" w:right="538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8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A08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8A08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A0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08E8"/>
    <w:pPr>
      <w:keepNext/>
      <w:ind w:left="540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A08E8"/>
    <w:pPr>
      <w:keepNext/>
      <w:ind w:left="540" w:right="538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8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A08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8A08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A0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2</cp:revision>
  <cp:lastPrinted>2014-11-24T06:01:00Z</cp:lastPrinted>
  <dcterms:created xsi:type="dcterms:W3CDTF">2014-11-24T06:00:00Z</dcterms:created>
  <dcterms:modified xsi:type="dcterms:W3CDTF">2014-11-24T06:01:00Z</dcterms:modified>
</cp:coreProperties>
</file>