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B" w:rsidRDefault="0030678B" w:rsidP="0030678B">
      <w:pPr>
        <w:widowControl w:val="0"/>
        <w:autoSpaceDE w:val="0"/>
        <w:autoSpaceDN w:val="0"/>
        <w:adjustRightInd w:val="0"/>
        <w:jc w:val="left"/>
        <w:rPr>
          <w:b/>
          <w:sz w:val="44"/>
          <w:szCs w:val="44"/>
        </w:rPr>
      </w:pPr>
      <w:bookmarkStart w:id="0" w:name="OLE_LINK4"/>
      <w:bookmarkStart w:id="1" w:name="OLE_LINK3"/>
      <w:r>
        <w:rPr>
          <w:b/>
          <w:sz w:val="44"/>
          <w:szCs w:val="44"/>
        </w:rPr>
        <w:t xml:space="preserve">ПРОЕКТ </w:t>
      </w:r>
    </w:p>
    <w:p w:rsidR="001819AA" w:rsidRPr="00DA6126" w:rsidRDefault="0030678B" w:rsidP="0030678B">
      <w:pPr>
        <w:widowControl w:val="0"/>
        <w:autoSpaceDE w:val="0"/>
        <w:autoSpaceDN w:val="0"/>
        <w:adjustRightInd w:val="0"/>
        <w:jc w:val="left"/>
        <w:rPr>
          <w:b/>
        </w:rPr>
      </w:pPr>
      <w:r>
        <w:rPr>
          <w:b/>
          <w:sz w:val="44"/>
          <w:szCs w:val="44"/>
        </w:rPr>
        <w:t xml:space="preserve">                                      </w:t>
      </w:r>
      <w:r w:rsidR="001819AA">
        <w:rPr>
          <w:b/>
          <w:noProof/>
        </w:rPr>
        <w:drawing>
          <wp:inline distT="0" distB="0" distL="0" distR="0" wp14:anchorId="440FA79F" wp14:editId="279E5801">
            <wp:extent cx="485775" cy="571500"/>
            <wp:effectExtent l="0" t="0" r="9525" b="0"/>
            <wp:docPr id="1" name="Рисунок 1" descr="Описание: 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AA" w:rsidRPr="000B7B3E" w:rsidRDefault="001819AA" w:rsidP="001819AA">
      <w:pPr>
        <w:jc w:val="center"/>
        <w:rPr>
          <w:szCs w:val="28"/>
        </w:rPr>
      </w:pPr>
      <w:r w:rsidRPr="000B7B3E">
        <w:rPr>
          <w:szCs w:val="28"/>
        </w:rPr>
        <w:t>РОССИЙСКАЯ ФЕДЕРАЦИЯ</w:t>
      </w:r>
    </w:p>
    <w:p w:rsidR="001819AA" w:rsidRPr="000B7B3E" w:rsidRDefault="001819AA" w:rsidP="001819AA">
      <w:pPr>
        <w:jc w:val="center"/>
        <w:rPr>
          <w:szCs w:val="28"/>
        </w:rPr>
      </w:pPr>
      <w:r w:rsidRPr="000B7B3E">
        <w:rPr>
          <w:szCs w:val="28"/>
        </w:rPr>
        <w:t xml:space="preserve">РОСТОВСКАЯ ОБЛАСТЬ </w:t>
      </w:r>
    </w:p>
    <w:p w:rsidR="001819AA" w:rsidRPr="000B7B3E" w:rsidRDefault="001819AA" w:rsidP="001819AA">
      <w:pPr>
        <w:jc w:val="center"/>
        <w:rPr>
          <w:szCs w:val="28"/>
        </w:rPr>
      </w:pPr>
      <w:r w:rsidRPr="000B7B3E">
        <w:rPr>
          <w:szCs w:val="28"/>
        </w:rPr>
        <w:t>ТАЦИНСКИЙ РАЙОН</w:t>
      </w:r>
    </w:p>
    <w:p w:rsidR="001819AA" w:rsidRPr="000B7B3E" w:rsidRDefault="001819AA" w:rsidP="001819AA">
      <w:pPr>
        <w:jc w:val="center"/>
        <w:rPr>
          <w:szCs w:val="28"/>
        </w:rPr>
      </w:pPr>
      <w:r w:rsidRPr="000B7B3E">
        <w:rPr>
          <w:szCs w:val="28"/>
        </w:rPr>
        <w:t>МУНИЦИПАЛЬНОЕ ОБРАЗОВАНИЕ</w:t>
      </w:r>
    </w:p>
    <w:p w:rsidR="001819AA" w:rsidRPr="000B7B3E" w:rsidRDefault="001819AA" w:rsidP="001819AA">
      <w:pPr>
        <w:jc w:val="center"/>
        <w:rPr>
          <w:szCs w:val="28"/>
        </w:rPr>
      </w:pPr>
      <w:r w:rsidRPr="000B7B3E">
        <w:rPr>
          <w:szCs w:val="28"/>
        </w:rPr>
        <w:t xml:space="preserve">«ЕРМАКОВСКОЕ СЕЛЬСКОЕ ПОСЕЛЕНИЕ» </w:t>
      </w:r>
    </w:p>
    <w:p w:rsidR="001819AA" w:rsidRPr="000B7B3E" w:rsidRDefault="001819AA" w:rsidP="001819AA">
      <w:pPr>
        <w:jc w:val="center"/>
        <w:rPr>
          <w:szCs w:val="28"/>
          <w:u w:val="single"/>
        </w:rPr>
      </w:pPr>
      <w:r w:rsidRPr="000B7B3E">
        <w:rPr>
          <w:b/>
          <w:szCs w:val="28"/>
          <w:u w:val="single"/>
        </w:rPr>
        <w:t>АДМИНИСТРАЦИЯ ЕРМАКОВСКОГО СЕЛЬСКОГО ПОСЕЛЕНИЯ</w:t>
      </w:r>
    </w:p>
    <w:p w:rsidR="001819AA" w:rsidRPr="000B7B3E" w:rsidRDefault="001819AA" w:rsidP="001819AA">
      <w:pPr>
        <w:ind w:left="708" w:firstLine="708"/>
      </w:pPr>
      <w:r w:rsidRPr="000B7B3E">
        <w:tab/>
      </w:r>
      <w:r w:rsidRPr="000B7B3E">
        <w:tab/>
      </w:r>
    </w:p>
    <w:p w:rsidR="001819AA" w:rsidRPr="000B7B3E" w:rsidRDefault="001819AA" w:rsidP="001819AA">
      <w:pPr>
        <w:jc w:val="center"/>
        <w:rPr>
          <w:b/>
          <w:szCs w:val="28"/>
        </w:rPr>
      </w:pPr>
      <w:r w:rsidRPr="000B7B3E">
        <w:rPr>
          <w:b/>
          <w:szCs w:val="28"/>
        </w:rPr>
        <w:t>ПОСТАНОВЛЕНИЕ</w:t>
      </w:r>
    </w:p>
    <w:p w:rsidR="001819AA" w:rsidRPr="000B7B3E" w:rsidRDefault="001819AA" w:rsidP="001819AA">
      <w:pPr>
        <w:jc w:val="center"/>
        <w:rPr>
          <w:b/>
          <w:sz w:val="22"/>
          <w:szCs w:val="22"/>
        </w:rPr>
      </w:pPr>
    </w:p>
    <w:p w:rsidR="001819AA" w:rsidRDefault="0030678B" w:rsidP="001819AA">
      <w:pPr>
        <w:suppressAutoHyphens/>
        <w:ind w:firstLine="0"/>
        <w:rPr>
          <w:b/>
          <w:bCs/>
          <w:szCs w:val="28"/>
          <w:lang w:eastAsia="zh-CN"/>
        </w:rPr>
      </w:pPr>
      <w:r>
        <w:rPr>
          <w:szCs w:val="28"/>
        </w:rPr>
        <w:t xml:space="preserve">«__»____________ 2015 года          </w:t>
      </w:r>
      <w:r>
        <w:rPr>
          <w:szCs w:val="28"/>
        </w:rPr>
        <w:tab/>
        <w:t xml:space="preserve">      </w:t>
      </w:r>
      <w:r w:rsidR="001819AA" w:rsidRPr="000B7B3E">
        <w:rPr>
          <w:szCs w:val="28"/>
        </w:rPr>
        <w:t xml:space="preserve">   №</w:t>
      </w:r>
      <w:r>
        <w:rPr>
          <w:szCs w:val="28"/>
        </w:rPr>
        <w:t xml:space="preserve"> ___</w:t>
      </w:r>
      <w:r w:rsidR="001819AA" w:rsidRPr="000B7B3E">
        <w:rPr>
          <w:szCs w:val="28"/>
        </w:rPr>
        <w:tab/>
      </w:r>
      <w:r w:rsidR="001819AA" w:rsidRPr="000B7B3E">
        <w:rPr>
          <w:szCs w:val="28"/>
        </w:rPr>
        <w:tab/>
        <w:t xml:space="preserve">             ст. </w:t>
      </w:r>
      <w:r w:rsidR="001819AA" w:rsidRPr="00DA6126">
        <w:rPr>
          <w:szCs w:val="28"/>
        </w:rPr>
        <w:t>Ермаковская</w:t>
      </w:r>
      <w:r w:rsidR="001819AA" w:rsidRPr="00DA6126">
        <w:rPr>
          <w:b/>
          <w:bCs/>
          <w:szCs w:val="28"/>
          <w:lang w:eastAsia="zh-CN"/>
        </w:rPr>
        <w:t xml:space="preserve"> </w:t>
      </w:r>
    </w:p>
    <w:p w:rsidR="00717520" w:rsidRDefault="00717520" w:rsidP="00717520">
      <w:pPr>
        <w:tabs>
          <w:tab w:val="left" w:pos="4678"/>
          <w:tab w:val="left" w:pos="4820"/>
        </w:tabs>
        <w:spacing w:line="180" w:lineRule="exact"/>
        <w:ind w:right="5387"/>
        <w:jc w:val="left"/>
        <w:rPr>
          <w:szCs w:val="28"/>
        </w:rPr>
      </w:pPr>
    </w:p>
    <w:p w:rsidR="001819AA" w:rsidRDefault="001819AA" w:rsidP="00717520">
      <w:pPr>
        <w:tabs>
          <w:tab w:val="left" w:pos="4678"/>
          <w:tab w:val="left" w:pos="4820"/>
        </w:tabs>
        <w:spacing w:line="180" w:lineRule="exact"/>
        <w:ind w:right="5387"/>
        <w:jc w:val="left"/>
        <w:rPr>
          <w:szCs w:val="28"/>
        </w:rPr>
      </w:pPr>
    </w:p>
    <w:bookmarkEnd w:id="0"/>
    <w:bookmarkEnd w:id="1"/>
    <w:p w:rsidR="00717520" w:rsidRDefault="00717520" w:rsidP="001819AA">
      <w:pPr>
        <w:tabs>
          <w:tab w:val="left" w:pos="5529"/>
        </w:tabs>
        <w:ind w:right="4677" w:firstLine="0"/>
      </w:pPr>
      <w:r>
        <w:rPr>
          <w:szCs w:val="28"/>
        </w:rPr>
        <w:t>Об утверждении административного регламента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</w:p>
    <w:p w:rsidR="00717520" w:rsidRDefault="00717520" w:rsidP="00717520">
      <w:pPr>
        <w:pStyle w:val="a3"/>
        <w:rPr>
          <w:szCs w:val="28"/>
          <w:lang w:eastAsia="ar-SA"/>
        </w:rPr>
      </w:pPr>
    </w:p>
    <w:p w:rsidR="001819AA" w:rsidRPr="000B7B3E" w:rsidRDefault="001819AA" w:rsidP="001819AA">
      <w:pPr>
        <w:ind w:firstLine="709"/>
        <w:rPr>
          <w:color w:val="000000"/>
          <w:szCs w:val="28"/>
        </w:rPr>
      </w:pPr>
      <w:r w:rsidRPr="000B7B3E">
        <w:rPr>
          <w:color w:val="000000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Устава муниципального образования «Ермаковское  сельское поселение»,</w:t>
      </w:r>
    </w:p>
    <w:p w:rsidR="001819AA" w:rsidRDefault="001819AA" w:rsidP="001819AA">
      <w:pPr>
        <w:pStyle w:val="Postan"/>
        <w:rPr>
          <w:szCs w:val="28"/>
        </w:rPr>
      </w:pPr>
    </w:p>
    <w:p w:rsidR="001819AA" w:rsidRPr="00F72CA0" w:rsidRDefault="001819AA" w:rsidP="001819AA">
      <w:pPr>
        <w:pStyle w:val="Postan"/>
        <w:rPr>
          <w:szCs w:val="28"/>
        </w:rPr>
      </w:pPr>
      <w:r w:rsidRPr="00F72CA0">
        <w:rPr>
          <w:szCs w:val="28"/>
        </w:rPr>
        <w:t>ПОСТАНОВЛЯЮ:</w:t>
      </w:r>
    </w:p>
    <w:p w:rsidR="00717520" w:rsidRDefault="00717520" w:rsidP="00717520">
      <w:pPr>
        <w:spacing w:line="180" w:lineRule="exact"/>
        <w:ind w:firstLine="2410"/>
        <w:rPr>
          <w:color w:val="000000"/>
          <w:szCs w:val="28"/>
        </w:rPr>
      </w:pPr>
    </w:p>
    <w:p w:rsidR="00717520" w:rsidRDefault="00717520" w:rsidP="00717520">
      <w:pPr>
        <w:tabs>
          <w:tab w:val="left" w:pos="4678"/>
          <w:tab w:val="left" w:pos="4820"/>
          <w:tab w:val="left" w:pos="5529"/>
        </w:tabs>
        <w:rPr>
          <w:color w:val="000000"/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  <w:r w:rsidR="001819AA">
        <w:rPr>
          <w:szCs w:val="28"/>
        </w:rPr>
        <w:t xml:space="preserve"> </w:t>
      </w:r>
      <w:r>
        <w:rPr>
          <w:color w:val="000000"/>
          <w:szCs w:val="28"/>
        </w:rPr>
        <w:t>согласно приложению.</w:t>
      </w:r>
    </w:p>
    <w:p w:rsidR="001819AA" w:rsidRDefault="001819AA" w:rsidP="001819AA">
      <w:pPr>
        <w:ind w:firstLine="284"/>
        <w:rPr>
          <w:szCs w:val="28"/>
        </w:rPr>
      </w:pPr>
      <w:r>
        <w:rPr>
          <w:szCs w:val="28"/>
        </w:rPr>
        <w:t xml:space="preserve">  </w:t>
      </w:r>
      <w:r w:rsidRPr="000B7B3E">
        <w:rPr>
          <w:szCs w:val="28"/>
        </w:rPr>
        <w:t>2. 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Интернет.</w:t>
      </w:r>
      <w:r>
        <w:rPr>
          <w:szCs w:val="28"/>
        </w:rPr>
        <w:t xml:space="preserve"> </w:t>
      </w:r>
    </w:p>
    <w:p w:rsidR="001819AA" w:rsidRPr="000B7B3E" w:rsidRDefault="001819AA" w:rsidP="001819AA">
      <w:pPr>
        <w:ind w:firstLine="0"/>
        <w:rPr>
          <w:szCs w:val="28"/>
        </w:rPr>
      </w:pPr>
      <w:r>
        <w:rPr>
          <w:szCs w:val="28"/>
        </w:rPr>
        <w:t xml:space="preserve">      </w:t>
      </w:r>
      <w:r w:rsidRPr="000B7B3E">
        <w:rPr>
          <w:szCs w:val="28"/>
        </w:rPr>
        <w:t>3. Контроль за выполнением настоящего постановления оставляю за собой.</w:t>
      </w:r>
    </w:p>
    <w:p w:rsidR="001819AA" w:rsidRPr="000B7B3E" w:rsidRDefault="001819AA" w:rsidP="001819AA">
      <w:pPr>
        <w:autoSpaceDE w:val="0"/>
        <w:autoSpaceDN w:val="0"/>
        <w:adjustRightInd w:val="0"/>
        <w:ind w:firstLine="720"/>
        <w:rPr>
          <w:szCs w:val="28"/>
        </w:rPr>
      </w:pPr>
    </w:p>
    <w:p w:rsidR="001819AA" w:rsidRPr="000B7B3E" w:rsidRDefault="001819AA" w:rsidP="001819AA">
      <w:pPr>
        <w:autoSpaceDE w:val="0"/>
        <w:autoSpaceDN w:val="0"/>
        <w:adjustRightInd w:val="0"/>
        <w:ind w:firstLine="720"/>
        <w:rPr>
          <w:szCs w:val="28"/>
        </w:rPr>
      </w:pPr>
    </w:p>
    <w:p w:rsidR="001819AA" w:rsidRPr="000B7B3E" w:rsidRDefault="001819AA" w:rsidP="001819AA">
      <w:pPr>
        <w:autoSpaceDE w:val="0"/>
        <w:autoSpaceDN w:val="0"/>
        <w:adjustRightInd w:val="0"/>
        <w:ind w:firstLine="720"/>
        <w:rPr>
          <w:szCs w:val="28"/>
        </w:rPr>
      </w:pPr>
    </w:p>
    <w:p w:rsidR="001819AA" w:rsidRPr="000B7B3E" w:rsidRDefault="001819AA" w:rsidP="001819AA">
      <w:pPr>
        <w:autoSpaceDE w:val="0"/>
        <w:autoSpaceDN w:val="0"/>
        <w:adjustRightInd w:val="0"/>
        <w:ind w:firstLine="720"/>
        <w:rPr>
          <w:szCs w:val="28"/>
        </w:rPr>
      </w:pPr>
    </w:p>
    <w:p w:rsidR="001819AA" w:rsidRDefault="001819AA" w:rsidP="001819AA">
      <w:pPr>
        <w:autoSpaceDE w:val="0"/>
        <w:autoSpaceDN w:val="0"/>
        <w:adjustRightInd w:val="0"/>
        <w:ind w:firstLine="720"/>
        <w:jc w:val="left"/>
        <w:rPr>
          <w:szCs w:val="28"/>
        </w:rPr>
      </w:pPr>
      <w:r w:rsidRPr="000B7B3E">
        <w:rPr>
          <w:szCs w:val="28"/>
        </w:rPr>
        <w:t>Глава Ермаковского</w:t>
      </w:r>
      <w:r w:rsidRPr="000B7B3E">
        <w:rPr>
          <w:szCs w:val="28"/>
        </w:rPr>
        <w:br/>
      </w:r>
      <w:r w:rsidRPr="000B7B3E">
        <w:rPr>
          <w:szCs w:val="28"/>
        </w:rPr>
        <w:tab/>
        <w:t>сельского поселения:____________________   А.В. Кондаков</w:t>
      </w:r>
      <w:r>
        <w:rPr>
          <w:szCs w:val="28"/>
        </w:rPr>
        <w:t xml:space="preserve"> </w:t>
      </w:r>
    </w:p>
    <w:p w:rsidR="001819AA" w:rsidRDefault="001819AA" w:rsidP="001819AA">
      <w:pPr>
        <w:autoSpaceDE w:val="0"/>
        <w:autoSpaceDN w:val="0"/>
        <w:adjustRightInd w:val="0"/>
        <w:ind w:firstLine="720"/>
        <w:jc w:val="left"/>
        <w:rPr>
          <w:szCs w:val="28"/>
        </w:rPr>
      </w:pPr>
    </w:p>
    <w:p w:rsidR="001819AA" w:rsidRDefault="001819AA" w:rsidP="001819AA">
      <w:pPr>
        <w:autoSpaceDE w:val="0"/>
        <w:autoSpaceDN w:val="0"/>
        <w:adjustRightInd w:val="0"/>
        <w:ind w:firstLine="720"/>
        <w:jc w:val="left"/>
        <w:rPr>
          <w:szCs w:val="28"/>
        </w:rPr>
      </w:pPr>
    </w:p>
    <w:p w:rsidR="001819AA" w:rsidRDefault="001819AA" w:rsidP="001819AA">
      <w:pPr>
        <w:autoSpaceDE w:val="0"/>
        <w:autoSpaceDN w:val="0"/>
        <w:adjustRightInd w:val="0"/>
        <w:ind w:firstLine="720"/>
        <w:jc w:val="left"/>
        <w:rPr>
          <w:szCs w:val="28"/>
        </w:rPr>
      </w:pPr>
    </w:p>
    <w:p w:rsidR="004423AB" w:rsidRDefault="004423AB" w:rsidP="001819AA">
      <w:pPr>
        <w:autoSpaceDE w:val="0"/>
        <w:autoSpaceDN w:val="0"/>
        <w:adjustRightInd w:val="0"/>
        <w:ind w:firstLine="720"/>
        <w:jc w:val="left"/>
        <w:rPr>
          <w:szCs w:val="28"/>
        </w:rPr>
      </w:pPr>
    </w:p>
    <w:p w:rsidR="001819AA" w:rsidRDefault="001819AA" w:rsidP="001819AA">
      <w:pPr>
        <w:autoSpaceDE w:val="0"/>
        <w:autoSpaceDN w:val="0"/>
        <w:adjustRightInd w:val="0"/>
        <w:ind w:firstLine="720"/>
        <w:jc w:val="left"/>
        <w:rPr>
          <w:szCs w:val="28"/>
        </w:rPr>
      </w:pPr>
    </w:p>
    <w:p w:rsidR="001819AA" w:rsidRPr="000B7B3E" w:rsidRDefault="001819AA" w:rsidP="001819AA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B7B3E">
        <w:t>Приложение</w:t>
      </w:r>
    </w:p>
    <w:p w:rsidR="001819AA" w:rsidRPr="000B7B3E" w:rsidRDefault="001819AA" w:rsidP="001819AA">
      <w:pPr>
        <w:widowControl w:val="0"/>
        <w:autoSpaceDE w:val="0"/>
        <w:autoSpaceDN w:val="0"/>
        <w:adjustRightInd w:val="0"/>
        <w:jc w:val="right"/>
      </w:pPr>
      <w:r w:rsidRPr="000B7B3E">
        <w:t xml:space="preserve">к постановлению Администрации </w:t>
      </w:r>
    </w:p>
    <w:p w:rsidR="001819AA" w:rsidRPr="000B7B3E" w:rsidRDefault="001819AA" w:rsidP="001819AA">
      <w:pPr>
        <w:widowControl w:val="0"/>
        <w:autoSpaceDE w:val="0"/>
        <w:autoSpaceDN w:val="0"/>
        <w:adjustRightInd w:val="0"/>
        <w:jc w:val="right"/>
      </w:pPr>
      <w:r w:rsidRPr="000B7B3E">
        <w:t>Ермаковского  сельского поселения</w:t>
      </w:r>
    </w:p>
    <w:p w:rsidR="001819AA" w:rsidRPr="00F35F15" w:rsidRDefault="001819AA" w:rsidP="001819AA">
      <w:pPr>
        <w:widowControl w:val="0"/>
        <w:autoSpaceDE w:val="0"/>
        <w:autoSpaceDN w:val="0"/>
        <w:adjustRightInd w:val="0"/>
        <w:jc w:val="right"/>
      </w:pPr>
      <w:r>
        <w:t xml:space="preserve">от  </w:t>
      </w:r>
      <w:r w:rsidR="0030678B">
        <w:t>_______________2015г. № ___</w:t>
      </w:r>
      <w:bookmarkStart w:id="2" w:name="_GoBack"/>
      <w:bookmarkEnd w:id="2"/>
      <w:r w:rsidRPr="00F35F15">
        <w:t xml:space="preserve">  </w:t>
      </w:r>
    </w:p>
    <w:p w:rsidR="00717520" w:rsidRDefault="00717520" w:rsidP="00717520">
      <w:pPr>
        <w:pStyle w:val="ConsPlusTitle"/>
        <w:widowControl/>
        <w:jc w:val="right"/>
        <w:rPr>
          <w:sz w:val="28"/>
          <w:szCs w:val="28"/>
        </w:rPr>
      </w:pPr>
    </w:p>
    <w:p w:rsidR="00717520" w:rsidRDefault="00717520" w:rsidP="00717520">
      <w:pPr>
        <w:pStyle w:val="ConsPlusTitle"/>
        <w:widowControl/>
        <w:jc w:val="center"/>
        <w:rPr>
          <w:sz w:val="28"/>
          <w:szCs w:val="28"/>
        </w:rPr>
      </w:pPr>
    </w:p>
    <w:p w:rsidR="001819AA" w:rsidRPr="001819AA" w:rsidRDefault="00717520" w:rsidP="00717520">
      <w:pPr>
        <w:pStyle w:val="ConsPlusTitle"/>
        <w:widowControl/>
        <w:jc w:val="center"/>
        <w:rPr>
          <w:sz w:val="28"/>
          <w:szCs w:val="28"/>
        </w:rPr>
      </w:pPr>
      <w:r w:rsidRPr="001819AA">
        <w:rPr>
          <w:sz w:val="28"/>
          <w:szCs w:val="28"/>
        </w:rPr>
        <w:t xml:space="preserve">Административный регламент </w:t>
      </w:r>
    </w:p>
    <w:p w:rsidR="00717520" w:rsidRPr="001819AA" w:rsidRDefault="00717520" w:rsidP="00717520">
      <w:pPr>
        <w:pStyle w:val="ConsPlusTitle"/>
        <w:widowControl/>
        <w:jc w:val="center"/>
        <w:rPr>
          <w:sz w:val="28"/>
          <w:szCs w:val="28"/>
        </w:rPr>
      </w:pPr>
      <w:r w:rsidRPr="001819AA">
        <w:rPr>
          <w:sz w:val="28"/>
          <w:szCs w:val="28"/>
        </w:rPr>
        <w:t xml:space="preserve">по предоставлению муниципальной услуги </w:t>
      </w:r>
    </w:p>
    <w:p w:rsidR="00717520" w:rsidRPr="001819AA" w:rsidRDefault="00717520" w:rsidP="00717520">
      <w:pPr>
        <w:pStyle w:val="ConsPlusTitle"/>
        <w:widowControl/>
        <w:jc w:val="center"/>
        <w:rPr>
          <w:sz w:val="28"/>
          <w:szCs w:val="28"/>
        </w:rPr>
      </w:pPr>
      <w:r w:rsidRPr="001819AA">
        <w:rPr>
          <w:sz w:val="28"/>
          <w:szCs w:val="28"/>
        </w:rPr>
        <w:t>«Уточнение вида и принадлежности платежей по арендной плате и возврат излишне оплаченных денежных средств за муниципальное имущество».</w:t>
      </w:r>
    </w:p>
    <w:p w:rsidR="00717520" w:rsidRPr="001819AA" w:rsidRDefault="00717520" w:rsidP="00717520">
      <w:pPr>
        <w:pStyle w:val="ConsPlusTitle"/>
        <w:widowControl/>
        <w:jc w:val="center"/>
        <w:rPr>
          <w:sz w:val="28"/>
          <w:szCs w:val="28"/>
        </w:rPr>
      </w:pPr>
    </w:p>
    <w:p w:rsidR="00717520" w:rsidRDefault="00717520" w:rsidP="0071752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17520" w:rsidRDefault="00717520" w:rsidP="00717520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20" w:rsidRDefault="00717520" w:rsidP="00717520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предварительному согласованию предоставления земельного участка (</w:t>
      </w:r>
      <w:r>
        <w:rPr>
          <w:rFonts w:ascii="Times New Roman" w:hAnsi="Times New Roman" w:cs="Times New Roman"/>
          <w:sz w:val="28"/>
          <w:szCs w:val="28"/>
        </w:rPr>
        <w:t>далее - муниципальная услуга) разработан в целях повышения качества исполнения и доступности результата предоставления  муниципальной услуги, создания комфортных условий для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17520" w:rsidRDefault="00717520" w:rsidP="00717520">
      <w:pPr>
        <w:ind w:firstLine="644"/>
        <w:jc w:val="left"/>
        <w:rPr>
          <w:szCs w:val="28"/>
        </w:rPr>
      </w:pPr>
      <w:r>
        <w:rPr>
          <w:szCs w:val="28"/>
        </w:rPr>
        <w:t>Заявителями на получение муниципальной услуги являются:</w:t>
      </w:r>
    </w:p>
    <w:p w:rsidR="00717520" w:rsidRDefault="00717520" w:rsidP="00717520">
      <w:pPr>
        <w:ind w:firstLine="644"/>
        <w:rPr>
          <w:szCs w:val="28"/>
        </w:rPr>
      </w:pPr>
    </w:p>
    <w:p w:rsidR="00717520" w:rsidRDefault="00717520" w:rsidP="00717520">
      <w:pPr>
        <w:rPr>
          <w:spacing w:val="-14"/>
          <w:szCs w:val="28"/>
        </w:rPr>
      </w:pPr>
      <w:r>
        <w:rPr>
          <w:spacing w:val="-14"/>
          <w:szCs w:val="28"/>
        </w:rPr>
        <w:t>2.1. Физическое лицо, индивидуальный предприниматель, к</w:t>
      </w:r>
      <w:r>
        <w:rPr>
          <w:rFonts w:eastAsia="Calibri"/>
          <w:szCs w:val="28"/>
        </w:rPr>
        <w:t xml:space="preserve">рестьянское (фермерское) хозяйство, </w:t>
      </w:r>
      <w:r>
        <w:rPr>
          <w:spacing w:val="-14"/>
          <w:szCs w:val="28"/>
        </w:rPr>
        <w:t xml:space="preserve">  юридическое лицо, </w:t>
      </w:r>
      <w:r>
        <w:rPr>
          <w:rFonts w:eastAsia="Calibri"/>
          <w:szCs w:val="28"/>
        </w:rPr>
        <w:t xml:space="preserve"> некоммерческая организация, религиозная организация, казачье общества, орган государственной власти, орган местного самоуправления, государственные или муниципальные учреждения (бюджетные, казенные, автономные) </w:t>
      </w:r>
      <w:r>
        <w:rPr>
          <w:spacing w:val="-14"/>
          <w:szCs w:val="28"/>
        </w:rPr>
        <w:t>либо их уполномоченные представители, обратившиеся в орган, предоставляющий муниципальную услугу, с заявлением о предоставлении  муниципальной услуги в письменной или электронной форме.</w:t>
      </w:r>
    </w:p>
    <w:p w:rsidR="00717520" w:rsidRDefault="00717520" w:rsidP="00717520">
      <w:pPr>
        <w:pStyle w:val="ConsPlusTitle"/>
        <w:widowControl/>
        <w:jc w:val="center"/>
        <w:rPr>
          <w:sz w:val="28"/>
          <w:szCs w:val="28"/>
        </w:rPr>
      </w:pPr>
    </w:p>
    <w:p w:rsidR="00717520" w:rsidRDefault="00717520" w:rsidP="0071752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717520" w:rsidRDefault="00717520" w:rsidP="0071752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17520" w:rsidRDefault="00717520" w:rsidP="007175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Информирование о предоставлении муниципальной услуги осуществляется специалистами: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19AA" w:rsidRPr="001819AA">
        <w:rPr>
          <w:rFonts w:ascii="Times New Roman" w:hAnsi="Times New Roman" w:cs="Times New Roman"/>
          <w:sz w:val="28"/>
          <w:szCs w:val="28"/>
        </w:rPr>
        <w:t>Ермаков</w:t>
      </w:r>
      <w:r w:rsidRPr="001819A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819AA">
        <w:rPr>
          <w:rFonts w:ascii="Times New Roman" w:hAnsi="Times New Roman" w:cs="Times New Roman"/>
          <w:sz w:val="28"/>
          <w:szCs w:val="28"/>
        </w:rPr>
        <w:t>Тацин</w:t>
      </w:r>
      <w:r>
        <w:rPr>
          <w:rFonts w:ascii="Times New Roman" w:hAnsi="Times New Roman" w:cs="Times New Roman"/>
          <w:sz w:val="28"/>
          <w:szCs w:val="28"/>
        </w:rPr>
        <w:t>ского района (далее Администрация);</w:t>
      </w:r>
    </w:p>
    <w:p w:rsidR="00717520" w:rsidRDefault="00717520" w:rsidP="007175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 (далее -</w:t>
      </w:r>
      <w:r w:rsidR="0018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МФЦ).</w:t>
      </w:r>
    </w:p>
    <w:p w:rsidR="00717520" w:rsidRDefault="00717520" w:rsidP="00717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717520" w:rsidRDefault="00717520" w:rsidP="007175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 размещается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открытой и доступной форме на официальном сайте Администрации </w:t>
      </w:r>
      <w:r w:rsidR="001819AA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819AA">
        <w:rPr>
          <w:rFonts w:ascii="Times New Roman" w:hAnsi="Times New Roman" w:cs="Times New Roman"/>
          <w:sz w:val="28"/>
          <w:szCs w:val="28"/>
        </w:rPr>
        <w:t>Тацин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1819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20" w:rsidRDefault="00717520" w:rsidP="0071752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заявители могут получать также с 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  <w:r>
        <w:rPr>
          <w:szCs w:val="28"/>
        </w:rPr>
        <w:t xml:space="preserve">3.1. Информация о месте нахождения и графике работы органов местного самоуправления </w:t>
      </w:r>
      <w:r w:rsidR="001819AA">
        <w:rPr>
          <w:szCs w:val="28"/>
        </w:rPr>
        <w:t>Ермаков</w:t>
      </w:r>
      <w:r>
        <w:rPr>
          <w:szCs w:val="28"/>
        </w:rPr>
        <w:t xml:space="preserve">ского сельского поселения </w:t>
      </w:r>
      <w:r w:rsidR="001819AA">
        <w:rPr>
          <w:szCs w:val="28"/>
        </w:rPr>
        <w:t>Тацин</w:t>
      </w:r>
      <w:r>
        <w:rPr>
          <w:szCs w:val="28"/>
        </w:rPr>
        <w:t>ского района Ростовской области, предоставляющих муниципальную услугу, организациях, участвующих в предоставлении муниципальной услуги</w:t>
      </w:r>
    </w:p>
    <w:p w:rsidR="00717520" w:rsidRDefault="00717520" w:rsidP="00717520">
      <w:pPr>
        <w:ind w:left="720"/>
        <w:jc w:val="center"/>
        <w:rPr>
          <w:szCs w:val="28"/>
        </w:rPr>
      </w:pPr>
    </w:p>
    <w:p w:rsidR="00660317" w:rsidRPr="000B7B3E" w:rsidRDefault="00660317" w:rsidP="00660317">
      <w:pPr>
        <w:tabs>
          <w:tab w:val="left" w:pos="3945"/>
        </w:tabs>
        <w:rPr>
          <w:szCs w:val="28"/>
        </w:rPr>
      </w:pPr>
      <w:r w:rsidRPr="000B7B3E">
        <w:rPr>
          <w:szCs w:val="28"/>
        </w:rPr>
        <w:t xml:space="preserve">Сведения о месте нахождения специалиста Администрация </w:t>
      </w:r>
      <w:r>
        <w:rPr>
          <w:szCs w:val="28"/>
        </w:rPr>
        <w:t>Ермаков</w:t>
      </w:r>
      <w:r w:rsidRPr="000B7B3E">
        <w:rPr>
          <w:szCs w:val="28"/>
        </w:rPr>
        <w:t>ского</w:t>
      </w:r>
      <w:r>
        <w:rPr>
          <w:szCs w:val="28"/>
        </w:rPr>
        <w:t xml:space="preserve"> сельского поселения: 347082,</w:t>
      </w:r>
      <w:r w:rsidRPr="000B7B3E">
        <w:rPr>
          <w:szCs w:val="28"/>
        </w:rPr>
        <w:t xml:space="preserve"> Ростовская область, </w:t>
      </w:r>
      <w:r>
        <w:rPr>
          <w:szCs w:val="28"/>
        </w:rPr>
        <w:t>Тацин</w:t>
      </w:r>
      <w:r w:rsidRPr="000B7B3E">
        <w:rPr>
          <w:szCs w:val="28"/>
        </w:rPr>
        <w:t xml:space="preserve">ский район, </w:t>
      </w:r>
      <w:r>
        <w:rPr>
          <w:szCs w:val="28"/>
        </w:rPr>
        <w:t>ст. Ермаковская</w:t>
      </w:r>
      <w:r w:rsidRPr="000B7B3E">
        <w:rPr>
          <w:szCs w:val="28"/>
        </w:rPr>
        <w:t>, пер.</w:t>
      </w:r>
      <w:r>
        <w:rPr>
          <w:szCs w:val="28"/>
        </w:rPr>
        <w:t xml:space="preserve"> Липкина</w:t>
      </w:r>
      <w:r w:rsidRPr="000B7B3E">
        <w:rPr>
          <w:szCs w:val="28"/>
        </w:rPr>
        <w:t>, д</w:t>
      </w:r>
      <w:r>
        <w:rPr>
          <w:szCs w:val="28"/>
        </w:rPr>
        <w:t>.4, тел. 8(86397</w:t>
      </w:r>
      <w:r w:rsidRPr="000B7B3E">
        <w:rPr>
          <w:szCs w:val="28"/>
        </w:rPr>
        <w:t>)</w:t>
      </w:r>
      <w:r>
        <w:rPr>
          <w:szCs w:val="28"/>
        </w:rPr>
        <w:t>25-4-10</w:t>
      </w:r>
      <w:r w:rsidRPr="000B7B3E">
        <w:rPr>
          <w:szCs w:val="28"/>
        </w:rPr>
        <w:t>.</w:t>
      </w: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График приема граждан </w:t>
      </w:r>
    </w:p>
    <w:tbl>
      <w:tblPr>
        <w:tblpPr w:leftFromText="180" w:rightFromText="180" w:vertAnchor="text" w:horzAnchor="page" w:tblpX="2314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4683"/>
      </w:tblGrid>
      <w:tr w:rsidR="00660317" w:rsidRPr="00DA6126" w:rsidTr="00A7566D">
        <w:tc>
          <w:tcPr>
            <w:tcW w:w="3957" w:type="dxa"/>
          </w:tcPr>
          <w:p w:rsidR="00660317" w:rsidRPr="00DA6126" w:rsidRDefault="00660317" w:rsidP="00A7566D">
            <w:pPr>
              <w:ind w:firstLine="709"/>
              <w:rPr>
                <w:b/>
                <w:szCs w:val="28"/>
              </w:rPr>
            </w:pPr>
            <w:r w:rsidRPr="00DA6126">
              <w:rPr>
                <w:b/>
                <w:szCs w:val="28"/>
              </w:rPr>
              <w:t>День недели</w:t>
            </w:r>
          </w:p>
        </w:tc>
        <w:tc>
          <w:tcPr>
            <w:tcW w:w="4683" w:type="dxa"/>
          </w:tcPr>
          <w:p w:rsidR="00660317" w:rsidRPr="00DA6126" w:rsidRDefault="00660317" w:rsidP="00A7566D">
            <w:pPr>
              <w:ind w:firstLine="709"/>
              <w:rPr>
                <w:b/>
                <w:szCs w:val="28"/>
              </w:rPr>
            </w:pPr>
            <w:r w:rsidRPr="00DA6126">
              <w:rPr>
                <w:b/>
                <w:szCs w:val="28"/>
              </w:rPr>
              <w:t>Время приема</w:t>
            </w:r>
          </w:p>
        </w:tc>
      </w:tr>
      <w:tr w:rsidR="00660317" w:rsidRPr="00DA6126" w:rsidTr="00A7566D">
        <w:tc>
          <w:tcPr>
            <w:tcW w:w="3957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Понедельник</w:t>
            </w:r>
          </w:p>
        </w:tc>
        <w:tc>
          <w:tcPr>
            <w:tcW w:w="4683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660317" w:rsidRPr="00DA6126" w:rsidTr="00A7566D">
        <w:tc>
          <w:tcPr>
            <w:tcW w:w="3957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Вторник</w:t>
            </w:r>
          </w:p>
        </w:tc>
        <w:tc>
          <w:tcPr>
            <w:tcW w:w="4683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660317" w:rsidRPr="00DA6126" w:rsidTr="00A7566D">
        <w:tc>
          <w:tcPr>
            <w:tcW w:w="3957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Среда</w:t>
            </w:r>
          </w:p>
        </w:tc>
        <w:tc>
          <w:tcPr>
            <w:tcW w:w="4683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660317" w:rsidRPr="00DA6126" w:rsidTr="00A7566D">
        <w:tc>
          <w:tcPr>
            <w:tcW w:w="3957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Четверг</w:t>
            </w:r>
          </w:p>
        </w:tc>
        <w:tc>
          <w:tcPr>
            <w:tcW w:w="4683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660317" w:rsidRPr="00DA6126" w:rsidTr="00A7566D">
        <w:tc>
          <w:tcPr>
            <w:tcW w:w="3957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Пятница</w:t>
            </w:r>
          </w:p>
        </w:tc>
        <w:tc>
          <w:tcPr>
            <w:tcW w:w="4683" w:type="dxa"/>
          </w:tcPr>
          <w:p w:rsidR="00660317" w:rsidRPr="00DA6126" w:rsidRDefault="00660317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</w:tbl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660317" w:rsidRPr="00DA6126" w:rsidRDefault="00660317" w:rsidP="00660317">
      <w:pPr>
        <w:autoSpaceDE w:val="0"/>
        <w:autoSpaceDN w:val="0"/>
        <w:adjustRightInd w:val="0"/>
        <w:rPr>
          <w:szCs w:val="28"/>
        </w:rPr>
      </w:pPr>
    </w:p>
    <w:p w:rsidR="00660317" w:rsidRPr="00F35F15" w:rsidRDefault="00660317" w:rsidP="00660317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  <w:r w:rsidRPr="00F35F15">
        <w:rPr>
          <w:szCs w:val="28"/>
        </w:rPr>
        <w:t>с учетом обеденного перерыва, установленного регламентом работы администрации поселения с 12.00 до 13.00.</w:t>
      </w:r>
    </w:p>
    <w:p w:rsidR="00660317" w:rsidRPr="000B7B3E" w:rsidRDefault="00660317" w:rsidP="00660317">
      <w:pPr>
        <w:tabs>
          <w:tab w:val="left" w:pos="3945"/>
        </w:tabs>
        <w:ind w:firstLine="540"/>
        <w:rPr>
          <w:szCs w:val="28"/>
        </w:rPr>
      </w:pPr>
      <w:r w:rsidRPr="000B7B3E">
        <w:rPr>
          <w:szCs w:val="28"/>
        </w:rPr>
        <w:t>Срок ожидания в очереди при подаче заявления и документов не должен превышать 15 минут.</w:t>
      </w:r>
    </w:p>
    <w:p w:rsidR="00717520" w:rsidRDefault="00717520" w:rsidP="00717520">
      <w:pPr>
        <w:jc w:val="center"/>
        <w:rPr>
          <w:szCs w:val="28"/>
        </w:rPr>
      </w:pPr>
      <w:r>
        <w:rPr>
          <w:szCs w:val="28"/>
        </w:rPr>
        <w:t>3.2. Порядок  получения   информации  заявителями  по вопросам предоставления    муниципальной услуги,  услуг,  необходимых и   обязательных для   предоставления   муниципальных  услуг, сведений о ходе предоставления указанных услуг</w:t>
      </w:r>
    </w:p>
    <w:p w:rsidR="00717520" w:rsidRDefault="00717520" w:rsidP="007175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граждан о порядке предоставления муниципальной услуги может осуществляться: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 Администрации и МФЦ;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по телефону в соответствии с поступившим запросом предоставляют информацию: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услуги,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входящих номерах, под которыми зарегистрированы заявления граждан, и исходящих номерах ответов по этим заявлениям,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по конкретному заявлению решении.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заявители могут получать также с 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717520" w:rsidRDefault="00717520" w:rsidP="00717520">
      <w:pPr>
        <w:pStyle w:val="a8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17520" w:rsidRDefault="00717520" w:rsidP="00717520">
      <w:pPr>
        <w:jc w:val="center"/>
        <w:rPr>
          <w:szCs w:val="28"/>
        </w:rPr>
      </w:pPr>
      <w:r>
        <w:rPr>
          <w:szCs w:val="28"/>
        </w:rPr>
        <w:t>3.3 Порядок, форма и место размещения информации</w:t>
      </w:r>
    </w:p>
    <w:p w:rsidR="00717520" w:rsidRDefault="00717520" w:rsidP="00717520">
      <w:pPr>
        <w:jc w:val="center"/>
        <w:rPr>
          <w:b/>
          <w:szCs w:val="28"/>
        </w:rPr>
      </w:pPr>
    </w:p>
    <w:p w:rsidR="00717520" w:rsidRDefault="00717520" w:rsidP="00717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граждан о порядке предоставления муниципальной услуги осуществляется в форме: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материалов, размещенных на официальном сайте Администрации,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включают в себя: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места нахождения Администрации, МФЦ, контактные телефоны, адреса электронной почты;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717520" w:rsidRDefault="00717520" w:rsidP="00717520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прекращения и приостановления предоставления муниципальной услуги.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 xml:space="preserve"> 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tabs>
          <w:tab w:val="left" w:pos="4678"/>
        </w:tabs>
        <w:ind w:right="83" w:firstLine="0"/>
        <w:rPr>
          <w:szCs w:val="28"/>
        </w:rPr>
      </w:pPr>
      <w:r>
        <w:rPr>
          <w:szCs w:val="28"/>
        </w:rPr>
        <w:lastRenderedPageBreak/>
        <w:t>Наименование муниципальной услуги - «Уточнение вида и принадлежности платежей по арендной плате и возврат излишне оплаченных денежных средств за муниципальное имущество».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органа муниципального образования непосредственно предоставляющего муниципальную услугу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Pr="00660317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1819AA" w:rsidRPr="00660317">
        <w:rPr>
          <w:rFonts w:ascii="Times New Roman" w:hAnsi="Times New Roman" w:cs="Times New Roman"/>
          <w:sz w:val="28"/>
          <w:szCs w:val="28"/>
        </w:rPr>
        <w:t>Ермаков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="001819AA" w:rsidRPr="00660317">
        <w:rPr>
          <w:rFonts w:ascii="Times New Roman" w:hAnsi="Times New Roman" w:cs="Times New Roman"/>
          <w:sz w:val="28"/>
          <w:szCs w:val="28"/>
        </w:rPr>
        <w:t>Тацин</w:t>
      </w:r>
      <w:r w:rsidRPr="00660317">
        <w:rPr>
          <w:rFonts w:ascii="Times New Roman" w:hAnsi="Times New Roman" w:cs="Times New Roman"/>
          <w:sz w:val="28"/>
          <w:szCs w:val="28"/>
        </w:rPr>
        <w:t>ского района Ростовской области.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является: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 xml:space="preserve">    -</w:t>
      </w:r>
      <w:r>
        <w:rPr>
          <w:color w:val="FF0000"/>
          <w:szCs w:val="28"/>
        </w:rPr>
        <w:t xml:space="preserve"> </w:t>
      </w:r>
      <w:r>
        <w:rPr>
          <w:szCs w:val="28"/>
        </w:rPr>
        <w:t>уведомление об уточнении платежа;</w:t>
      </w:r>
    </w:p>
    <w:p w:rsidR="00717520" w:rsidRDefault="00717520" w:rsidP="00717520">
      <w:pPr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- уведомление о возврате излишне оплаченных денежных средств;</w:t>
      </w:r>
    </w:p>
    <w:p w:rsidR="00717520" w:rsidRDefault="00717520" w:rsidP="00717520">
      <w:pPr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- прекращение процедуры предоставления муниципальной услуги.</w:t>
      </w:r>
    </w:p>
    <w:p w:rsidR="00717520" w:rsidRDefault="00717520" w:rsidP="007175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Юридическими фактами, заканчивающими предоставление муниципальной услуги являются принятие соответствующего решения органом, ответственным за предоставление муниципальной услуги.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предоставления муниципальной услуги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Решение о предоставлении заявителю муниципальной услуги или решение об отказе в ее предоставлении должно быть принято в течение 45 рабочих дней, с момента обращения, с заявлением.</w:t>
      </w:r>
    </w:p>
    <w:p w:rsidR="00717520" w:rsidRDefault="00717520" w:rsidP="00717520">
      <w:pPr>
        <w:autoSpaceDE w:val="0"/>
        <w:ind w:firstLine="540"/>
        <w:rPr>
          <w:szCs w:val="28"/>
        </w:rPr>
      </w:pPr>
    </w:p>
    <w:p w:rsidR="00717520" w:rsidRDefault="00717520" w:rsidP="007175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717520" w:rsidRDefault="00717520" w:rsidP="00717520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12.12.1993 года </w:t>
      </w:r>
      <w:r>
        <w:rPr>
          <w:rFonts w:ascii="Times New Roman" w:eastAsia="Calibri" w:hAnsi="Times New Roman" w:cs="Times New Roman"/>
          <w:sz w:val="28"/>
          <w:szCs w:val="28"/>
        </w:rPr>
        <w:t>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30.11.1994 № 51-ФЗ (в редакции от </w:t>
      </w:r>
      <w:r>
        <w:rPr>
          <w:rFonts w:ascii="Times New Roman" w:eastAsia="Calibri" w:hAnsi="Times New Roman" w:cs="Times New Roman"/>
          <w:sz w:val="28"/>
          <w:szCs w:val="28"/>
        </w:rPr>
        <w:t>31.12.2014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дополнениями, вступивших в силу с 01.04.2015);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27 июля 2010 № 210-ФЗ «Об организации предоставления государственных и муниципальных услуг» </w:t>
      </w:r>
      <w:r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дополнениями, вступивших в силу с 31.03.2015);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 октября 2001 года   № 136-ФЗ </w:t>
      </w:r>
      <w:r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дополнениями, вступивших в силу с 01.04.2015);</w:t>
      </w:r>
    </w:p>
    <w:p w:rsidR="00717520" w:rsidRDefault="00717520" w:rsidP="00717520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23.06.2014 N 171-ФЗ (в редакции от 08.03.2015) «О внесении изменений в Земельный кодекс Российской Федерации и отдельные законодательные акты Российской Федерации»</w:t>
      </w:r>
    </w:p>
    <w:p w:rsidR="00717520" w:rsidRDefault="00717520" w:rsidP="00717520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24.07.2002 N 101-ФЗ «Об обороте земель сельскохозяйственного назначения»</w:t>
      </w:r>
    </w:p>
    <w:p w:rsidR="00717520" w:rsidRDefault="00717520" w:rsidP="00717520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Федеральный закон от 30.11.2010 N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</w:p>
    <w:p w:rsidR="00717520" w:rsidRDefault="00717520" w:rsidP="00717520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15.04.1998 N 66-ФЗ «О садоводческих, огороднических и дачных некоммерческих объединениях граждан»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Областной закон Ростовской области от 18.09.2006 N 540-ЗС (в редакции от 02.03.2015) «Об обращениях граждан»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выбирает форму предоставления муниципальной услуги: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предоставления муниципальной услуги;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предоставления муниципальной услуги;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МФЦ.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выбирается вариант предоставления документов - в бумажном, электронном виде.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очной формы предоставления муниципальной услуги заявитель обращается в Администрацию  и выбирает вариант предоставления указанных документов.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одним из следующих способов: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через Единый портал государственных и муниципальных услуг, Портал государственных и муниципальных услуг субъекта Российской Федерации, Портал муниципальных услуг муниципального образования (далее в тексте - Портал).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предоставления муниципальной услуги через МФЦ заявитель лично (или через доверенное лицо) обращается к сотруднику МФЦ и выбирает вариант предоставления указанных документов.</w:t>
      </w:r>
    </w:p>
    <w:p w:rsidR="00717520" w:rsidRDefault="00717520" w:rsidP="00717520">
      <w:pPr>
        <w:pStyle w:val="ConsPlusNormal"/>
        <w:widowControl/>
        <w:ind w:left="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заявители представляют следующие документы: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(Приложение № 1);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Документ, удостоверяющий  личность заявителя или  представителя заявителя*: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Временное удостоверение личности (для граждан Российской Федерации);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Разрешение на временное проживание (для лиц без гражданства);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Вид на жительство (для лиц без гражданства);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Удостоверение беженца в Российской Федерации (для беженцев);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(для беженцев);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Свидетельство о предоставлении временного убежища на территории Российской Федерации.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заявителя*:</w:t>
      </w:r>
    </w:p>
    <w:p w:rsidR="00717520" w:rsidRDefault="00717520" w:rsidP="00717520">
      <w:pPr>
        <w:rPr>
          <w:b/>
          <w:szCs w:val="28"/>
        </w:rPr>
      </w:pPr>
      <w:r>
        <w:rPr>
          <w:b/>
          <w:szCs w:val="28"/>
        </w:rPr>
        <w:t>3.1. Для представителей физического лица: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 xml:space="preserve">3.1.1.Доверенность, оформленная в установленном законом порядке, на представление интересов заявителя; 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3.1.2. Свидетельство о рождении;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3.1.3. Свидетельство об усыновлении;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Акт органа опеки и попечительства о назначении опекуна или попечителя;</w:t>
      </w:r>
    </w:p>
    <w:p w:rsidR="00717520" w:rsidRDefault="00717520" w:rsidP="00717520">
      <w:pPr>
        <w:rPr>
          <w:b/>
          <w:szCs w:val="28"/>
        </w:rPr>
      </w:pPr>
      <w:r>
        <w:rPr>
          <w:b/>
          <w:szCs w:val="28"/>
        </w:rPr>
        <w:t xml:space="preserve">3.2. Для представителей юридического лица: 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3.2.1. Доверенность, оформленная в установленном законом порядке, на представление интересов заявителя;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717520" w:rsidRDefault="00717520" w:rsidP="00717520">
      <w:pPr>
        <w:pStyle w:val="ConsPlusNormal"/>
        <w:widowControl/>
        <w:ind w:left="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Документы, подтверждающие принадлежность к льготной категории лиц.</w:t>
      </w:r>
    </w:p>
    <w:p w:rsidR="00717520" w:rsidRDefault="00717520" w:rsidP="00717520">
      <w:pPr>
        <w:pStyle w:val="ConsPlusNormal"/>
        <w:ind w:firstLine="540"/>
        <w:jc w:val="both"/>
        <w:outlineLvl w:val="1"/>
        <w:rPr>
          <w:szCs w:val="28"/>
        </w:rPr>
      </w:pPr>
    </w:p>
    <w:p w:rsidR="00717520" w:rsidRDefault="00717520" w:rsidP="00717520">
      <w:pPr>
        <w:pStyle w:val="ConsPlusNonformat"/>
        <w:tabs>
          <w:tab w:val="left" w:pos="93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</w:t>
      </w:r>
    </w:p>
    <w:p w:rsidR="00717520" w:rsidRDefault="00717520" w:rsidP="00717520">
      <w:pPr>
        <w:pStyle w:val="ConsPlusNormal"/>
        <w:widowControl/>
        <w:spacing w:line="24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20" w:rsidRDefault="00717520" w:rsidP="00717520">
      <w:pPr>
        <w:pStyle w:val="ConsPlusNormal"/>
        <w:widowControl/>
        <w:numPr>
          <w:ilvl w:val="0"/>
          <w:numId w:val="2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717520" w:rsidRDefault="00717520" w:rsidP="00717520">
      <w:pPr>
        <w:pStyle w:val="ConsPlusNormal"/>
        <w:widowControl/>
        <w:suppressAutoHyphens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rFonts w:eastAsia="Calibri"/>
          <w:szCs w:val="28"/>
        </w:rPr>
        <w:t xml:space="preserve">  </w:t>
      </w:r>
      <w:r>
        <w:rPr>
          <w:szCs w:val="28"/>
        </w:rPr>
        <w:t>при предъявлении документов с серьезными повреждениями, не позволяющими однозначно истолковать их содержание;</w:t>
      </w:r>
    </w:p>
    <w:p w:rsidR="00717520" w:rsidRDefault="00717520" w:rsidP="0071752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при отсутствии в заявлении фамилии, имени, отчества обратившегося, почтового адреса;</w:t>
      </w:r>
    </w:p>
    <w:p w:rsidR="00717520" w:rsidRDefault="00717520" w:rsidP="00717520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если текст письменного заявления не поддается прочтению;</w:t>
      </w:r>
    </w:p>
    <w:p w:rsidR="00717520" w:rsidRPr="00660317" w:rsidRDefault="00717520" w:rsidP="0066031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заявление подано лицом</w:t>
      </w:r>
      <w:r w:rsidR="00660317">
        <w:rPr>
          <w:szCs w:val="28"/>
        </w:rPr>
        <w:t>, не имеющим на это полномочий.</w:t>
      </w:r>
    </w:p>
    <w:p w:rsidR="00717520" w:rsidRDefault="00717520" w:rsidP="00717520">
      <w:pPr>
        <w:autoSpaceDE w:val="0"/>
        <w:autoSpaceDN w:val="0"/>
        <w:adjustRightInd w:val="0"/>
        <w:ind w:left="567" w:firstLine="0"/>
        <w:rPr>
          <w:rFonts w:eastAsia="Calibri"/>
          <w:szCs w:val="28"/>
        </w:rPr>
      </w:pPr>
    </w:p>
    <w:p w:rsidR="00717520" w:rsidRDefault="00717520" w:rsidP="00717520">
      <w:pPr>
        <w:numPr>
          <w:ilvl w:val="0"/>
          <w:numId w:val="2"/>
        </w:numPr>
        <w:autoSpaceDE w:val="0"/>
        <w:jc w:val="center"/>
        <w:rPr>
          <w:szCs w:val="28"/>
        </w:rPr>
      </w:pPr>
      <w:r>
        <w:rPr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717520" w:rsidRDefault="00717520" w:rsidP="00717520">
      <w:pPr>
        <w:autoSpaceDE w:val="0"/>
        <w:ind w:left="1080" w:firstLine="0"/>
        <w:rPr>
          <w:szCs w:val="28"/>
        </w:rPr>
      </w:pPr>
    </w:p>
    <w:p w:rsidR="00717520" w:rsidRDefault="00717520" w:rsidP="007175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действующим законодательством не предусмотрен.</w:t>
      </w:r>
    </w:p>
    <w:p w:rsidR="00717520" w:rsidRDefault="00717520" w:rsidP="00717520">
      <w:pPr>
        <w:autoSpaceDE w:val="0"/>
        <w:ind w:firstLine="540"/>
        <w:rPr>
          <w:szCs w:val="28"/>
        </w:rPr>
      </w:pPr>
    </w:p>
    <w:p w:rsidR="00717520" w:rsidRDefault="00717520" w:rsidP="00717520">
      <w:pPr>
        <w:autoSpaceDE w:val="0"/>
        <w:ind w:firstLine="540"/>
        <w:jc w:val="center"/>
        <w:rPr>
          <w:szCs w:val="28"/>
        </w:rPr>
      </w:pPr>
      <w:r>
        <w:rPr>
          <w:szCs w:val="28"/>
        </w:rPr>
        <w:t>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17520" w:rsidRDefault="00717520" w:rsidP="00717520">
      <w:pPr>
        <w:autoSpaceDE w:val="0"/>
        <w:ind w:firstLine="709"/>
        <w:rPr>
          <w:szCs w:val="28"/>
        </w:rPr>
      </w:pPr>
      <w:r>
        <w:rPr>
          <w:szCs w:val="28"/>
        </w:rPr>
        <w:t xml:space="preserve">Муниципальная  услуга предоставляется бесплатно. </w:t>
      </w:r>
    </w:p>
    <w:p w:rsidR="00717520" w:rsidRDefault="00717520" w:rsidP="00717520">
      <w:pPr>
        <w:autoSpaceDE w:val="0"/>
        <w:rPr>
          <w:szCs w:val="28"/>
        </w:rPr>
      </w:pPr>
    </w:p>
    <w:p w:rsidR="00717520" w:rsidRDefault="00717520" w:rsidP="007175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17520" w:rsidRDefault="00717520" w:rsidP="0071752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Администрацией и МФЦ  муниципальная  услуга  предоставляется   бесплатно.</w:t>
      </w:r>
    </w:p>
    <w:p w:rsidR="00717520" w:rsidRDefault="00717520" w:rsidP="0071752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  срок ожидания  в   очереди   при подаче  запроса о предоставлении  муниципальной  услуги  и  при  получении результата   предоставления таких услуг</w:t>
      </w:r>
    </w:p>
    <w:p w:rsidR="00717520" w:rsidRDefault="00717520" w:rsidP="007175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для предоставления документов в Администрацию не должно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превышать 15 минут.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для предоставления документов в МФЦ не должно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превышать 15 минут.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Срок  регистрации  запроса  заявителя  о   предоставлении Муниципальной  услуги  и  услуги,  предоставляемой   организацией,   участвующей в предоставлении муниципальной услуги, в том числе в электронной форме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поступившие в письменной и электронной форме, регистрируются органом, предоставляющим муниципальную услугу, в день поступления заявлений.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При поступлении заявления  в электронной форме  ответственный специалист регистрирует заявление в течение 1 рабочего дня с момента поступления заявления, направляет заявителю уведомление в электронном виде о поступлении заявления, назначает дату и время обращения гражданина с документами, перечень необходимых документов, при необходимости направляет межведомственные запросы о предоставлении документов, копий документов или  сведений,  необходимых  для  решения  вопроса   об  оказании  им  муниципальной услуги, органы государственной власти, органы  местного  самоуправления  и  подведомственные  государственным   органам   или   органам   местного  самоуправления   организации,   в    распоряжении    которых    находятся  соответствующие документы, копии документов, сведения.</w:t>
      </w:r>
    </w:p>
    <w:p w:rsidR="00717520" w:rsidRDefault="00717520" w:rsidP="00717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по запросу предоставляются на бесплатной основе и поступают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5 рабочих дней с момента поступления запроса.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Требования  к   помещениям,  в которых  предоставляются муниципальная услуга, услуга, предоставляемая организацией, участвующей в предоставлении муниципальной услуги,  к месту ожидания  и   приема заявителей,   размещению  и оформлению визуальной,  текстовой  и   мультимедийной информации о порядке предоставления таких услуг</w:t>
      </w: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Администрации или МФЦ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Помещение, в котором осуществляется прием заявителей, должно обеспечивать: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комфортное расположение заявителя;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возможность и удобство оформления заявителем письменного заявления о предоставлении муниципальной услуги;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телефонную связь;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возможность копирования документов;</w:t>
      </w:r>
    </w:p>
    <w:p w:rsidR="00717520" w:rsidRDefault="00717520" w:rsidP="00717520">
      <w:pPr>
        <w:autoSpaceDE w:val="0"/>
        <w:ind w:firstLine="540"/>
        <w:rPr>
          <w:szCs w:val="28"/>
        </w:rPr>
      </w:pPr>
      <w:r>
        <w:rPr>
          <w:szCs w:val="28"/>
        </w:rPr>
        <w:t>доступ к основным нормативным правовым актам, регламентирующим полномочия и сферу компетенции Администрации и МФЦ;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доступ к нормативным правовым актам, регулирующим предоставление муниципальной услуги;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наличие письменных принадлежностей и бумаги формата A4.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ведущие прием заявителей, обеспечиваются личными нагрудными карточками (бейджами) и (или) настольными табличками.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 xml:space="preserve"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 МФЦ.  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Показатели доступности и качества муниципальной услуги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местах, порядке и сроках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рассмотрение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регламента, в случае необходимости - с участием заявителя;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оперативность вынесения решения по итогам рассмотрения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регламента, в случае необходимости - с участием заявителя;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жалоб на некорректное, невнимательное отношение специалистов к заявителям (их представителям).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Администрацию и МФЦ по мере необходимости, в том числе за получением информации о ходе предоставления муниципальной услуги.</w:t>
      </w:r>
    </w:p>
    <w:p w:rsidR="00717520" w:rsidRDefault="00717520" w:rsidP="007175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Иные требования, в том числе учитывающие особенности</w:t>
      </w: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717520" w:rsidRDefault="00717520" w:rsidP="00717520">
      <w:pPr>
        <w:pStyle w:val="ConsPlusNormal"/>
        <w:widowControl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настоящего регламента, в многофункциональный центр предоставления государственных и муниципальных услуг, непосредственное предоставление муниципальной услуги осуществляется Администрацией.</w:t>
      </w:r>
    </w:p>
    <w:p w:rsidR="00717520" w:rsidRDefault="00717520" w:rsidP="007175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Состав, 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717520" w:rsidRDefault="00717520" w:rsidP="00717520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и регистрация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регламента; </w:t>
      </w:r>
    </w:p>
    <w:p w:rsidR="00717520" w:rsidRDefault="00717520" w:rsidP="00717520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истребование документов (сведений),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717520" w:rsidRDefault="00717520" w:rsidP="00717520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получение муниципальной услуги;</w:t>
      </w:r>
    </w:p>
    <w:p w:rsidR="00717520" w:rsidRDefault="00717520" w:rsidP="00717520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проведение контроля правильности рассмотрения заявлений на предоставление муниципальной услуги;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решения о предоставлении либо об отказе в предоставлении муниципальной услуги;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уведомление заявителя о предоставлении либо об отказе в предоставлении муниципальной услуги;</w:t>
      </w:r>
    </w:p>
    <w:p w:rsidR="00717520" w:rsidRDefault="00717520" w:rsidP="007175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 - схеме по предоставлению государственной услуги 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№2).</w:t>
      </w:r>
    </w:p>
    <w:p w:rsidR="00717520" w:rsidRDefault="00717520" w:rsidP="00717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numPr>
          <w:ilvl w:val="0"/>
          <w:numId w:val="4"/>
        </w:numPr>
        <w:autoSpaceDE w:val="0"/>
        <w:jc w:val="center"/>
        <w:rPr>
          <w:szCs w:val="28"/>
          <w:lang w:val="en-US"/>
        </w:rPr>
      </w:pPr>
      <w:r>
        <w:rPr>
          <w:szCs w:val="28"/>
        </w:rPr>
        <w:t>Прием и регистрация документов.</w:t>
      </w:r>
    </w:p>
    <w:p w:rsidR="00717520" w:rsidRDefault="00717520" w:rsidP="00717520">
      <w:pPr>
        <w:autoSpaceDE w:val="0"/>
        <w:jc w:val="center"/>
        <w:rPr>
          <w:szCs w:val="28"/>
          <w:lang w:val="en-US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обращение заявителя лично, либо через законного представителя с документами, указанными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регламента. 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документов по почте осуществляется способом, позволяющим подтвердить факт и дату отправления. 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электронной форме (в сканированном виде).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регламента; 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Администрацией или МФЦ в рамках межведомственного взаимодействия, находящихся в распоряжении государственных органов, органов местного самоуправления и иных организаций. 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представлен неполный пакет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5 части II настоящего регламента, должностное лицо возвращает их заявителю в день их регистрации – при личном обращении заявителя, а при направлении документов по почте - в 5-дневный срок с момента получения (регистрации) этих документов с указанием причины возврата способом, позволяющим подтвердить факт и дату возврата.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в электронной форме, должностное лицо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Администрации и МФЦ, в который необходимо представить указанные документы, а также документах,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могут быть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истребованы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717520" w:rsidRDefault="00717520" w:rsidP="00717520">
      <w:pPr>
        <w:jc w:val="center"/>
        <w:rPr>
          <w:szCs w:val="28"/>
        </w:rPr>
      </w:pPr>
    </w:p>
    <w:p w:rsidR="00717520" w:rsidRDefault="00717520" w:rsidP="00717520">
      <w:pPr>
        <w:autoSpaceDE w:val="0"/>
        <w:jc w:val="center"/>
        <w:rPr>
          <w:szCs w:val="28"/>
        </w:rPr>
      </w:pPr>
      <w:r>
        <w:rPr>
          <w:szCs w:val="28"/>
        </w:rPr>
        <w:t>2) Истребование документов (сведений) в рамках межведомственного взаимодействия, которые находятся в распоряжении государственных   органов, органов местного самоуправления и иных организаций.</w:t>
      </w:r>
    </w:p>
    <w:p w:rsidR="00717520" w:rsidRDefault="00717520" w:rsidP="00717520">
      <w:pPr>
        <w:autoSpaceDE w:val="0"/>
        <w:jc w:val="center"/>
        <w:rPr>
          <w:szCs w:val="28"/>
        </w:rPr>
      </w:pP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 xml:space="preserve">Основанием для начала административной процедуры  является подача заявителем в Администрацию или МФЦ лично, либо через законного представителя заявления. 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трех календарных дней со дня поступления документов, указанных в пункте 5 части II настоящего регламента, направляет запрос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717520" w:rsidRDefault="00717520" w:rsidP="00717520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При выборе очной, заочной формы предоставления муниципальной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717520" w:rsidRDefault="00717520" w:rsidP="00717520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 xml:space="preserve">в качестве бумажных документов при отсутствии системы межведомственного  </w:t>
      </w:r>
    </w:p>
    <w:p w:rsidR="00717520" w:rsidRDefault="00717520" w:rsidP="00717520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электронного взаимодействия (далее СМЭВ);</w:t>
      </w:r>
    </w:p>
    <w:p w:rsidR="00717520" w:rsidRDefault="00717520" w:rsidP="00717520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в качестве электронных документов при наличии СМЭВ;</w:t>
      </w:r>
    </w:p>
    <w:p w:rsidR="00717520" w:rsidRDefault="00717520" w:rsidP="00717520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717520" w:rsidRDefault="00717520" w:rsidP="00717520">
      <w:pPr>
        <w:autoSpaceDE w:val="0"/>
        <w:ind w:left="-17" w:firstLine="584"/>
        <w:rPr>
          <w:color w:val="000000"/>
          <w:szCs w:val="28"/>
        </w:rPr>
      </w:pPr>
      <w:r>
        <w:rPr>
          <w:color w:val="000000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717520" w:rsidRDefault="00717520" w:rsidP="00717520">
      <w:pPr>
        <w:autoSpaceDE w:val="0"/>
        <w:rPr>
          <w:szCs w:val="28"/>
        </w:rPr>
      </w:pPr>
    </w:p>
    <w:p w:rsidR="00717520" w:rsidRDefault="00717520" w:rsidP="00717520">
      <w:pPr>
        <w:autoSpaceDE w:val="0"/>
        <w:ind w:firstLine="540"/>
        <w:jc w:val="center"/>
        <w:rPr>
          <w:szCs w:val="28"/>
        </w:rPr>
      </w:pPr>
      <w:r>
        <w:rPr>
          <w:szCs w:val="28"/>
        </w:rPr>
        <w:t>3)  Рассмотрение документов для установления права на получение муниципальной услуги</w:t>
      </w:r>
    </w:p>
    <w:p w:rsidR="00717520" w:rsidRDefault="00717520" w:rsidP="00717520">
      <w:pPr>
        <w:autoSpaceDE w:val="0"/>
        <w:ind w:firstLine="540"/>
        <w:jc w:val="center"/>
        <w:rPr>
          <w:szCs w:val="28"/>
        </w:rPr>
      </w:pP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поступление в Администрацию документов, указанных  в пункте   5 части II настоящего регламента.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lastRenderedPageBreak/>
        <w:t>Специалист, ответственный за установление права на получение муниципальной услуги не позднее 10 рабочих дней,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Обращение заявителя с документами, предусмотренными пунктом 5 части II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муниципальной услуги.</w:t>
      </w:r>
    </w:p>
    <w:p w:rsidR="00717520" w:rsidRDefault="00717520" w:rsidP="00717520">
      <w:pPr>
        <w:autoSpaceDE w:val="0"/>
        <w:rPr>
          <w:szCs w:val="28"/>
        </w:rPr>
      </w:pPr>
    </w:p>
    <w:p w:rsidR="00717520" w:rsidRDefault="00717520" w:rsidP="00717520">
      <w:pPr>
        <w:ind w:left="540"/>
        <w:jc w:val="center"/>
        <w:rPr>
          <w:szCs w:val="28"/>
        </w:rPr>
      </w:pPr>
      <w:r>
        <w:rPr>
          <w:szCs w:val="28"/>
        </w:rPr>
        <w:t xml:space="preserve">4) Проведение контроля правильности рассмотрения заявлений </w:t>
      </w:r>
    </w:p>
    <w:p w:rsidR="00717520" w:rsidRDefault="00717520" w:rsidP="00717520">
      <w:pPr>
        <w:ind w:firstLine="709"/>
        <w:jc w:val="center"/>
        <w:rPr>
          <w:szCs w:val="28"/>
        </w:rPr>
      </w:pPr>
      <w:r>
        <w:rPr>
          <w:szCs w:val="28"/>
        </w:rPr>
        <w:t>на предоставление муниципальной услуги</w:t>
      </w:r>
    </w:p>
    <w:p w:rsidR="00717520" w:rsidRDefault="00717520" w:rsidP="00717520">
      <w:pPr>
        <w:ind w:firstLine="709"/>
        <w:jc w:val="center"/>
        <w:rPr>
          <w:szCs w:val="28"/>
        </w:rPr>
      </w:pPr>
    </w:p>
    <w:p w:rsidR="00717520" w:rsidRDefault="00717520" w:rsidP="00717520">
      <w:pPr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поступление макета личного дела получателя услуги (далее - макет личного дела).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>
        <w:rPr>
          <w:bCs/>
          <w:szCs w:val="28"/>
        </w:rPr>
        <w:t>правомерность</w:t>
      </w:r>
      <w:r>
        <w:rPr>
          <w:szCs w:val="28"/>
        </w:rPr>
        <w:t xml:space="preserve"> предоставления муниципальной услуги, на основании документов, имеющихся в макете личного дела: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 xml:space="preserve"> соблюдение требований действующего законодательства при определении права на предоставление муниципальной услуги;  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правильность оформления заявления на предоставление муниципальной услуги;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наличие необходимых документов;</w:t>
      </w:r>
    </w:p>
    <w:p w:rsidR="00717520" w:rsidRDefault="00717520" w:rsidP="00717520">
      <w:pPr>
        <w:widowControl w:val="0"/>
        <w:rPr>
          <w:szCs w:val="28"/>
        </w:rPr>
      </w:pPr>
      <w:r>
        <w:rPr>
          <w:szCs w:val="28"/>
        </w:rPr>
        <w:t>соблюдение порядка заверки копий документов, имеющихся в деле;</w:t>
      </w:r>
    </w:p>
    <w:p w:rsidR="00717520" w:rsidRDefault="00717520" w:rsidP="00717520">
      <w:pPr>
        <w:widowControl w:val="0"/>
        <w:rPr>
          <w:szCs w:val="28"/>
        </w:rPr>
      </w:pPr>
      <w:r>
        <w:rPr>
          <w:szCs w:val="28"/>
        </w:rPr>
        <w:t>наличие распечатки выходных форм.</w:t>
      </w:r>
    </w:p>
    <w:p w:rsidR="00717520" w:rsidRDefault="00717520" w:rsidP="00717520">
      <w:pPr>
        <w:widowControl w:val="0"/>
        <w:rPr>
          <w:szCs w:val="28"/>
        </w:rPr>
      </w:pPr>
      <w:r>
        <w:rPr>
          <w:szCs w:val="28"/>
        </w:rPr>
        <w:t xml:space="preserve">Специалист, осуществляющий контрольные функции, ведет количественный учет проверенных документов. </w:t>
      </w:r>
    </w:p>
    <w:p w:rsidR="00717520" w:rsidRDefault="00717520" w:rsidP="00717520">
      <w:pPr>
        <w:widowControl w:val="0"/>
        <w:rPr>
          <w:szCs w:val="28"/>
        </w:rPr>
      </w:pPr>
      <w:r>
        <w:rPr>
          <w:szCs w:val="28"/>
        </w:rPr>
        <w:t>При обнаружении ошибки макет личного дела незамедлительно до оформляется специалистом, который его готовил, и вновь передается для проверки специалисту, осуществляющему контрольные функции.</w:t>
      </w:r>
    </w:p>
    <w:p w:rsidR="00717520" w:rsidRDefault="00717520" w:rsidP="00717520">
      <w:pPr>
        <w:rPr>
          <w:szCs w:val="28"/>
          <w:lang w:val="en-US"/>
        </w:rPr>
      </w:pPr>
      <w:r>
        <w:rPr>
          <w:szCs w:val="28"/>
        </w:rPr>
        <w:t>Макет личного дела (при отсутствии ошибок и замечаний) направляется для рассмотрения руководителю Администрации.</w:t>
      </w: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numPr>
          <w:ilvl w:val="0"/>
          <w:numId w:val="5"/>
        </w:numPr>
        <w:jc w:val="center"/>
        <w:rPr>
          <w:szCs w:val="28"/>
        </w:rPr>
      </w:pPr>
      <w:r>
        <w:rPr>
          <w:szCs w:val="28"/>
        </w:rPr>
        <w:t xml:space="preserve"> Принятие решения о предоставлении либо об отказе  в предоставлении муниципальной услуги</w:t>
      </w:r>
    </w:p>
    <w:p w:rsidR="00717520" w:rsidRDefault="00717520" w:rsidP="00717520">
      <w:pPr>
        <w:ind w:left="1080" w:firstLine="0"/>
        <w:rPr>
          <w:szCs w:val="28"/>
        </w:rPr>
      </w:pP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 xml:space="preserve"> Основанием для начала административной процедуры является результат рассмотрения документов, указанных в пункте 5 части II настоящего регламента, специалистом, ответственным за принятие решения о предоставлении либо об отказе в предоставлении муниципальной услуги. 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Решение подписывается руководителем Администрации не позднее 10 рабочих  дней со дня поступления в Администрацию документов, указанных в пункте 5 части II настоящего регламента.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 xml:space="preserve">При вынесении решения об отказе в предоставлении муниципальной услуги, в решении в обязательном порядке указываются правовые основания такого отказа. </w:t>
      </w:r>
    </w:p>
    <w:p w:rsidR="00717520" w:rsidRDefault="00717520" w:rsidP="00717520">
      <w:pPr>
        <w:autoSpaceDE w:val="0"/>
        <w:rPr>
          <w:szCs w:val="28"/>
        </w:rPr>
      </w:pPr>
    </w:p>
    <w:p w:rsidR="00717520" w:rsidRDefault="00717520" w:rsidP="00717520">
      <w:pPr>
        <w:autoSpaceDE w:val="0"/>
        <w:ind w:firstLine="700"/>
        <w:jc w:val="center"/>
        <w:rPr>
          <w:szCs w:val="28"/>
        </w:rPr>
      </w:pPr>
      <w:r>
        <w:rPr>
          <w:szCs w:val="28"/>
        </w:rPr>
        <w:t>6)  Уведомление заявителя о предоставлении либо об отказе в предоставлении муниципальной услуги</w:t>
      </w:r>
    </w:p>
    <w:p w:rsidR="00717520" w:rsidRDefault="00717520" w:rsidP="00717520">
      <w:pPr>
        <w:autoSpaceDE w:val="0"/>
        <w:ind w:firstLine="700"/>
        <w:rPr>
          <w:b/>
          <w:i/>
          <w:szCs w:val="28"/>
        </w:rPr>
      </w:pP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 xml:space="preserve">Основанием для начала административной процедуры является подписание руководителем Администрации решения о предоставлении либо об отказе в предоставлении муниципальной услуги. 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>Уведомление направляется заявителю в 1-дневный срок после принятия решения о предоставлении либо об отказе в предоставлении муниципальной услуги.</w:t>
      </w:r>
    </w:p>
    <w:p w:rsidR="00717520" w:rsidRDefault="00717520" w:rsidP="00717520">
      <w:pPr>
        <w:autoSpaceDE w:val="0"/>
        <w:rPr>
          <w:szCs w:val="28"/>
        </w:rPr>
      </w:pPr>
      <w:r>
        <w:rPr>
          <w:szCs w:val="28"/>
        </w:rPr>
        <w:t xml:space="preserve">В уведомлении об отказе в предоставлении муниципальной услуги указываются правовые основания такого отказа, а также прикладываются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 </w:t>
      </w:r>
    </w:p>
    <w:p w:rsidR="00717520" w:rsidRDefault="00717520" w:rsidP="00717520">
      <w:pPr>
        <w:autoSpaceDE w:val="0"/>
        <w:jc w:val="center"/>
        <w:rPr>
          <w:b/>
          <w:szCs w:val="28"/>
        </w:rPr>
      </w:pPr>
    </w:p>
    <w:p w:rsidR="00717520" w:rsidRDefault="00717520" w:rsidP="00717520">
      <w:pPr>
        <w:autoSpaceDE w:val="0"/>
        <w:ind w:firstLine="0"/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Формы контроля за предоставлением муниципальной услуги</w:t>
      </w:r>
    </w:p>
    <w:p w:rsidR="00717520" w:rsidRDefault="00717520" w:rsidP="00717520">
      <w:pPr>
        <w:autoSpaceDE w:val="0"/>
        <w:jc w:val="center"/>
        <w:rPr>
          <w:szCs w:val="28"/>
        </w:rPr>
      </w:pPr>
    </w:p>
    <w:p w:rsidR="00717520" w:rsidRDefault="00717520" w:rsidP="00717520">
      <w:pPr>
        <w:autoSpaceDE w:val="0"/>
        <w:ind w:left="-26" w:firstLine="593"/>
        <w:rPr>
          <w:szCs w:val="28"/>
        </w:rPr>
      </w:pPr>
      <w:r>
        <w:rPr>
          <w:szCs w:val="28"/>
        </w:rPr>
        <w:t xml:space="preserve"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717520" w:rsidRPr="00660317" w:rsidRDefault="00717520" w:rsidP="00717520">
      <w:pPr>
        <w:widowControl w:val="0"/>
        <w:rPr>
          <w:szCs w:val="28"/>
        </w:rPr>
      </w:pPr>
      <w:r>
        <w:rPr>
          <w:color w:val="000000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819AA" w:rsidRPr="00660317">
        <w:rPr>
          <w:szCs w:val="28"/>
        </w:rPr>
        <w:t>Ермаков</w:t>
      </w:r>
      <w:r w:rsidRPr="00660317">
        <w:rPr>
          <w:szCs w:val="28"/>
        </w:rPr>
        <w:t xml:space="preserve">ского сельского поселения </w:t>
      </w:r>
      <w:r w:rsidR="001819AA" w:rsidRPr="00660317">
        <w:rPr>
          <w:szCs w:val="28"/>
        </w:rPr>
        <w:t>Тацин</w:t>
      </w:r>
      <w:r w:rsidRPr="00660317">
        <w:rPr>
          <w:szCs w:val="28"/>
        </w:rPr>
        <w:t xml:space="preserve">ского района и должностными лицами Администрации </w:t>
      </w:r>
      <w:r w:rsidR="001819AA" w:rsidRPr="00660317">
        <w:rPr>
          <w:szCs w:val="28"/>
        </w:rPr>
        <w:t>Ермаков</w:t>
      </w:r>
      <w:r w:rsidRPr="00660317">
        <w:rPr>
          <w:szCs w:val="28"/>
        </w:rPr>
        <w:t xml:space="preserve">ского сельского поселения </w:t>
      </w:r>
      <w:r w:rsidR="001819AA" w:rsidRPr="00660317">
        <w:rPr>
          <w:szCs w:val="28"/>
        </w:rPr>
        <w:t>Тацин</w:t>
      </w:r>
      <w:r w:rsidRPr="00660317">
        <w:rPr>
          <w:szCs w:val="28"/>
        </w:rPr>
        <w:t>ского района, путем проведения плановых и внеплановых проверок  Администрации, ответственного за предоставление муниципальной услуги, по соблюдению и исполнению положений настоящего регламента.</w:t>
      </w:r>
    </w:p>
    <w:p w:rsidR="00717520" w:rsidRDefault="00717520" w:rsidP="00717520">
      <w:pPr>
        <w:widowControl w:val="0"/>
        <w:rPr>
          <w:color w:val="000000"/>
          <w:szCs w:val="28"/>
        </w:rPr>
      </w:pPr>
      <w:r w:rsidRPr="00660317">
        <w:rPr>
          <w:szCs w:val="28"/>
        </w:rPr>
        <w:tab/>
        <w:t xml:space="preserve">Администрация </w:t>
      </w:r>
      <w:r w:rsidR="001819AA" w:rsidRPr="00660317">
        <w:rPr>
          <w:szCs w:val="28"/>
        </w:rPr>
        <w:t>Ермаков</w:t>
      </w:r>
      <w:r w:rsidRPr="00660317">
        <w:rPr>
          <w:szCs w:val="28"/>
        </w:rPr>
        <w:t xml:space="preserve">ского сельского поселения </w:t>
      </w:r>
      <w:r w:rsidR="001819AA">
        <w:rPr>
          <w:color w:val="000000"/>
          <w:szCs w:val="28"/>
        </w:rPr>
        <w:t>Тацин</w:t>
      </w:r>
      <w:r>
        <w:rPr>
          <w:color w:val="000000"/>
          <w:szCs w:val="28"/>
        </w:rPr>
        <w:t>ского района организует и осуществляет контроль за исполнением административных процедур, предусмотренных настоящим регламентом.</w:t>
      </w:r>
    </w:p>
    <w:p w:rsidR="00717520" w:rsidRDefault="00717520" w:rsidP="00717520">
      <w:pPr>
        <w:widowControl w:val="0"/>
        <w:autoSpaceDE w:val="0"/>
        <w:rPr>
          <w:color w:val="000000"/>
          <w:szCs w:val="28"/>
        </w:rPr>
      </w:pPr>
      <w:r>
        <w:rPr>
          <w:color w:val="000000"/>
          <w:szCs w:val="28"/>
        </w:rPr>
        <w:tab/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717520" w:rsidRDefault="00717520" w:rsidP="007175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widowControl/>
        <w:suppressAutoHyphens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периодичность осуществления текущего контроля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20" w:rsidRPr="00660317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9AA" w:rsidRPr="00660317">
        <w:rPr>
          <w:rFonts w:ascii="Times New Roman" w:hAnsi="Times New Roman" w:cs="Times New Roman"/>
          <w:sz w:val="28"/>
          <w:szCs w:val="28"/>
        </w:rPr>
        <w:t>Ермаков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819AA" w:rsidRPr="00660317">
        <w:rPr>
          <w:rFonts w:ascii="Times New Roman" w:hAnsi="Times New Roman" w:cs="Times New Roman"/>
          <w:sz w:val="28"/>
          <w:szCs w:val="28"/>
        </w:rPr>
        <w:t>Тацин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района, ответственными за </w:t>
      </w:r>
      <w:r w:rsidRPr="00660317">
        <w:rPr>
          <w:rFonts w:ascii="Times New Roman" w:hAnsi="Times New Roman" w:cs="Times New Roman"/>
          <w:sz w:val="28"/>
          <w:szCs w:val="28"/>
        </w:rPr>
        <w:lastRenderedPageBreak/>
        <w:t>организацию работы по предоставлению муниципальной услуги.</w:t>
      </w:r>
    </w:p>
    <w:p w:rsidR="00717520" w:rsidRPr="00660317" w:rsidRDefault="00717520" w:rsidP="00717520">
      <w:pPr>
        <w:autoSpaceDE w:val="0"/>
        <w:rPr>
          <w:szCs w:val="28"/>
        </w:rPr>
      </w:pPr>
      <w:r w:rsidRPr="00660317">
        <w:rPr>
          <w:szCs w:val="28"/>
        </w:rPr>
        <w:t xml:space="preserve">Перечень специалистов, осуществляющих текущий контроль, устанавливается приказами Главы </w:t>
      </w:r>
      <w:r w:rsidR="001819AA" w:rsidRPr="00660317">
        <w:rPr>
          <w:szCs w:val="28"/>
        </w:rPr>
        <w:t>Ермаков</w:t>
      </w:r>
      <w:r w:rsidRPr="00660317">
        <w:rPr>
          <w:szCs w:val="28"/>
        </w:rPr>
        <w:t xml:space="preserve">ского сельского поселения </w:t>
      </w:r>
      <w:r w:rsidR="001819AA" w:rsidRPr="00660317">
        <w:rPr>
          <w:szCs w:val="28"/>
        </w:rPr>
        <w:t>Тацин</w:t>
      </w:r>
      <w:r w:rsidRPr="00660317">
        <w:rPr>
          <w:szCs w:val="28"/>
        </w:rPr>
        <w:t>ского района, положениями о структурных подразделениях, должностными регламентами и должностными инструкциями.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17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текущего контроля устанавливается Главой </w:t>
      </w:r>
      <w:r w:rsidR="001819AA" w:rsidRPr="00660317">
        <w:rPr>
          <w:rFonts w:ascii="Times New Roman" w:hAnsi="Times New Roman" w:cs="Times New Roman"/>
          <w:sz w:val="28"/>
          <w:szCs w:val="28"/>
        </w:rPr>
        <w:t>Ермаков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819AA">
        <w:rPr>
          <w:rFonts w:ascii="Times New Roman" w:hAnsi="Times New Roman" w:cs="Times New Roman"/>
          <w:color w:val="000000"/>
          <w:sz w:val="28"/>
          <w:szCs w:val="28"/>
        </w:rPr>
        <w:t>Тацин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либо его заместителем, ответственным за организацию работы по предоставлению муниципальной услуги.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специалистами положений настоящего  административного регламента, нормативных правовых актов,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17520" w:rsidRPr="00660317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и осуществляется должностными лицами </w:t>
      </w:r>
      <w:r w:rsidRPr="006603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19AA" w:rsidRPr="00660317">
        <w:rPr>
          <w:rFonts w:ascii="Times New Roman" w:hAnsi="Times New Roman" w:cs="Times New Roman"/>
          <w:sz w:val="28"/>
          <w:szCs w:val="28"/>
        </w:rPr>
        <w:t>Ермаков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819AA" w:rsidRPr="00660317">
        <w:rPr>
          <w:rFonts w:ascii="Times New Roman" w:hAnsi="Times New Roman" w:cs="Times New Roman"/>
          <w:sz w:val="28"/>
          <w:szCs w:val="28"/>
        </w:rPr>
        <w:t>Тацин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819AA" w:rsidRPr="00660317">
        <w:rPr>
          <w:rFonts w:ascii="Times New Roman" w:hAnsi="Times New Roman" w:cs="Times New Roman"/>
          <w:sz w:val="28"/>
          <w:szCs w:val="28"/>
        </w:rPr>
        <w:t>Тацин</w:t>
      </w:r>
      <w:r w:rsidRPr="00660317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317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проверок полноты и качества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устанавливается Главой </w:t>
      </w:r>
      <w:r w:rsidR="001819AA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819AA">
        <w:rPr>
          <w:rFonts w:ascii="Times New Roman" w:hAnsi="Times New Roman" w:cs="Times New Roman"/>
          <w:color w:val="000000"/>
          <w:sz w:val="28"/>
          <w:szCs w:val="28"/>
        </w:rPr>
        <w:t>Тацин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правовых актов Администрации </w:t>
      </w:r>
      <w:r w:rsidR="001819AA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819AA">
        <w:rPr>
          <w:rFonts w:ascii="Times New Roman" w:hAnsi="Times New Roman" w:cs="Times New Roman"/>
          <w:color w:val="000000"/>
          <w:sz w:val="28"/>
          <w:szCs w:val="28"/>
        </w:rPr>
        <w:t>Тацин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района.</w:t>
      </w: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717520" w:rsidRPr="00660317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руководство и координацию деятельности Администрации по предоставлению гражданам муниципальной услуги  осуществляет  </w:t>
      </w:r>
      <w:r w:rsidRPr="006603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19AA" w:rsidRPr="00660317">
        <w:rPr>
          <w:rFonts w:ascii="Times New Roman" w:hAnsi="Times New Roman" w:cs="Times New Roman"/>
          <w:sz w:val="28"/>
          <w:szCs w:val="28"/>
        </w:rPr>
        <w:t>Ермаков</w:t>
      </w:r>
      <w:r w:rsidRPr="0066031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819AA" w:rsidRPr="00660317">
        <w:rPr>
          <w:rFonts w:ascii="Times New Roman" w:hAnsi="Times New Roman" w:cs="Times New Roman"/>
          <w:sz w:val="28"/>
          <w:szCs w:val="28"/>
        </w:rPr>
        <w:t>Тацин</w:t>
      </w:r>
      <w:r w:rsidRPr="00660317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717520" w:rsidRDefault="00717520" w:rsidP="00717520">
      <w:pPr>
        <w:suppressAutoHyphens/>
        <w:autoSpaceDE w:val="0"/>
        <w:rPr>
          <w:szCs w:val="28"/>
        </w:rPr>
      </w:pPr>
      <w:r w:rsidRPr="00660317">
        <w:rPr>
          <w:szCs w:val="28"/>
        </w:rPr>
        <w:tab/>
        <w:t xml:space="preserve">Администрация </w:t>
      </w:r>
      <w:r w:rsidR="001819AA" w:rsidRPr="00660317">
        <w:rPr>
          <w:szCs w:val="28"/>
        </w:rPr>
        <w:t>Ермаков</w:t>
      </w:r>
      <w:r w:rsidRPr="00660317">
        <w:rPr>
          <w:szCs w:val="28"/>
        </w:rPr>
        <w:t xml:space="preserve">ского сельского поселения </w:t>
      </w:r>
      <w:r w:rsidR="001819AA" w:rsidRPr="00660317">
        <w:rPr>
          <w:szCs w:val="28"/>
        </w:rPr>
        <w:t>Тацин</w:t>
      </w:r>
      <w:r w:rsidRPr="00660317">
        <w:rPr>
          <w:szCs w:val="28"/>
        </w:rPr>
        <w:t xml:space="preserve">ского района организует и осуществляет проведение </w:t>
      </w:r>
      <w:r>
        <w:rPr>
          <w:szCs w:val="28"/>
        </w:rPr>
        <w:t>комплексных ревизий и тематических проверок Администрации.</w:t>
      </w:r>
    </w:p>
    <w:p w:rsidR="00717520" w:rsidRDefault="00717520" w:rsidP="00717520">
      <w:pPr>
        <w:tabs>
          <w:tab w:val="left" w:pos="294"/>
        </w:tabs>
        <w:suppressAutoHyphens/>
        <w:autoSpaceDE w:val="0"/>
        <w:rPr>
          <w:szCs w:val="28"/>
        </w:rPr>
      </w:pPr>
      <w:r>
        <w:rPr>
          <w:szCs w:val="28"/>
        </w:rPr>
        <w:t xml:space="preserve">Ревизия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операций ревизуемым Администрацией, правильность их отражения в учете и отчетности, а также законности действий руководителя, главного бухгалтера и иных лиц. </w:t>
      </w:r>
    </w:p>
    <w:p w:rsidR="00717520" w:rsidRDefault="00717520" w:rsidP="007175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numPr>
          <w:ilvl w:val="0"/>
          <w:numId w:val="2"/>
        </w:numPr>
        <w:autoSpaceDE w:val="0"/>
        <w:jc w:val="center"/>
        <w:rPr>
          <w:szCs w:val="28"/>
        </w:rPr>
      </w:pPr>
      <w:r>
        <w:rPr>
          <w:szCs w:val="28"/>
        </w:rPr>
        <w:t xml:space="preserve">Ответственность специалистов Администрации за решения и действия (бездействие), принимаемые (осуществляемые) ими в ходе предоставления муниципальной услуги </w:t>
      </w:r>
    </w:p>
    <w:p w:rsidR="00717520" w:rsidRDefault="00717520" w:rsidP="00717520">
      <w:pPr>
        <w:autoSpaceDE w:val="0"/>
        <w:ind w:left="720" w:firstLine="0"/>
        <w:rPr>
          <w:szCs w:val="28"/>
        </w:rPr>
      </w:pPr>
    </w:p>
    <w:p w:rsidR="00717520" w:rsidRDefault="00717520" w:rsidP="00717520">
      <w:pPr>
        <w:tabs>
          <w:tab w:val="left" w:pos="294"/>
        </w:tabs>
        <w:suppressAutoHyphens/>
        <w:autoSpaceDE w:val="0"/>
        <w:rPr>
          <w:szCs w:val="28"/>
        </w:rPr>
      </w:pPr>
      <w:r>
        <w:rPr>
          <w:szCs w:val="28"/>
        </w:rPr>
        <w:lastRenderedPageBreak/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717520" w:rsidRDefault="00717520" w:rsidP="00717520">
      <w:pPr>
        <w:tabs>
          <w:tab w:val="left" w:pos="294"/>
        </w:tabs>
        <w:suppressAutoHyphens/>
        <w:autoSpaceDE w:val="0"/>
        <w:rPr>
          <w:szCs w:val="28"/>
        </w:rPr>
      </w:pPr>
      <w:r>
        <w:rPr>
          <w:szCs w:val="28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717520" w:rsidRDefault="00717520" w:rsidP="00717520">
      <w:pPr>
        <w:autoSpaceDE w:val="0"/>
        <w:rPr>
          <w:b/>
          <w:bCs/>
          <w:szCs w:val="28"/>
        </w:rPr>
      </w:pPr>
    </w:p>
    <w:p w:rsidR="00717520" w:rsidRDefault="00717520" w:rsidP="007175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 </w:t>
      </w:r>
    </w:p>
    <w:p w:rsidR="00717520" w:rsidRDefault="00717520" w:rsidP="007175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17520" w:rsidRDefault="00717520" w:rsidP="007175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или бездействия специалиста, ответственного за предоставление  муниципальной услуги.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Предмет досудебного (внесудебного)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муниципального служащего.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Заявитель может обратиться с жалобой, в том числе в следующих случаях: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 муниципальной услуги;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2) нарушение срока предоставления  муниципальной услуги;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717520" w:rsidRDefault="00717520" w:rsidP="00717520">
      <w:pPr>
        <w:ind w:firstLine="510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717520" w:rsidRDefault="00717520" w:rsidP="00717520">
      <w:pPr>
        <w:ind w:firstLine="510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7520" w:rsidRDefault="00717520" w:rsidP="00717520">
      <w:pPr>
        <w:ind w:firstLine="510"/>
        <w:rPr>
          <w:szCs w:val="28"/>
        </w:rPr>
      </w:pPr>
      <w:r>
        <w:rPr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7520" w:rsidRDefault="00717520" w:rsidP="00717520">
      <w:pPr>
        <w:numPr>
          <w:ilvl w:val="1"/>
          <w:numId w:val="8"/>
        </w:numPr>
        <w:ind w:left="0" w:firstLine="510"/>
        <w:rPr>
          <w:szCs w:val="28"/>
        </w:rPr>
      </w:pPr>
      <w:r>
        <w:rPr>
          <w:szCs w:val="28"/>
        </w:rPr>
        <w:t xml:space="preserve">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</w:t>
      </w:r>
      <w:r>
        <w:rPr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717520" w:rsidRDefault="00717520" w:rsidP="00717520">
      <w:pPr>
        <w:ind w:firstLine="510"/>
        <w:rPr>
          <w:szCs w:val="28"/>
        </w:rPr>
      </w:pPr>
    </w:p>
    <w:p w:rsidR="00717520" w:rsidRDefault="00717520" w:rsidP="00717520">
      <w:pPr>
        <w:numPr>
          <w:ilvl w:val="0"/>
          <w:numId w:val="8"/>
        </w:numPr>
        <w:jc w:val="center"/>
        <w:rPr>
          <w:szCs w:val="28"/>
        </w:rPr>
      </w:pPr>
      <w:r>
        <w:rPr>
          <w:szCs w:val="28"/>
        </w:rPr>
        <w:t>Основания для начала процедуры досудебного (внесудебного)            обжалования</w:t>
      </w:r>
    </w:p>
    <w:p w:rsidR="00717520" w:rsidRDefault="00717520" w:rsidP="007175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20" w:rsidRDefault="00717520" w:rsidP="00717520">
      <w:pPr>
        <w:pStyle w:val="ConsPlusNormal"/>
        <w:ind w:left="9" w:firstLine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717520" w:rsidRDefault="00717520" w:rsidP="0071752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520" w:rsidRDefault="00717520" w:rsidP="00717520">
      <w:pPr>
        <w:numPr>
          <w:ilvl w:val="0"/>
          <w:numId w:val="8"/>
        </w:numPr>
        <w:jc w:val="center"/>
        <w:rPr>
          <w:bCs/>
          <w:szCs w:val="28"/>
        </w:rPr>
      </w:pPr>
      <w:r>
        <w:rPr>
          <w:bCs/>
          <w:szCs w:val="28"/>
        </w:rPr>
        <w:t>Требования к порядку подачи и рассмотрения жалобы</w:t>
      </w:r>
    </w:p>
    <w:p w:rsidR="00717520" w:rsidRDefault="00717520" w:rsidP="00717520">
      <w:pPr>
        <w:ind w:firstLine="0"/>
        <w:rPr>
          <w:b/>
          <w:bCs/>
          <w:szCs w:val="28"/>
        </w:rPr>
      </w:pPr>
    </w:p>
    <w:p w:rsidR="00717520" w:rsidRPr="00660317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bookmarkStart w:id="3" w:name="Par0"/>
      <w:bookmarkEnd w:id="3"/>
      <w:r>
        <w:rPr>
          <w:rFonts w:eastAsia="Calibri"/>
          <w:szCs w:val="28"/>
        </w:rPr>
        <w:t xml:space="preserve">1. Жалоба подается в письменной форме на бумажном носителе, в электронной форме в Администрацию </w:t>
      </w:r>
      <w:r w:rsidR="001819AA" w:rsidRPr="00660317">
        <w:rPr>
          <w:rFonts w:eastAsia="Calibri"/>
          <w:szCs w:val="28"/>
        </w:rPr>
        <w:t>Ермаков</w:t>
      </w:r>
      <w:r w:rsidRPr="00660317">
        <w:rPr>
          <w:rFonts w:eastAsia="Calibri"/>
          <w:szCs w:val="28"/>
        </w:rPr>
        <w:t xml:space="preserve">ского сельского поселения. Жалобы на решения, принятые Главой </w:t>
      </w:r>
      <w:r w:rsidR="001819AA" w:rsidRPr="00660317">
        <w:rPr>
          <w:rFonts w:eastAsia="Calibri"/>
          <w:szCs w:val="28"/>
        </w:rPr>
        <w:t>Ермаков</w:t>
      </w:r>
      <w:r w:rsidRPr="00660317">
        <w:rPr>
          <w:rFonts w:eastAsia="Calibri"/>
          <w:szCs w:val="28"/>
        </w:rPr>
        <w:t xml:space="preserve">ского сельского поселения, подаются в Администрацию </w:t>
      </w:r>
      <w:r w:rsidR="001819AA" w:rsidRPr="00660317">
        <w:rPr>
          <w:rFonts w:eastAsia="Calibri"/>
          <w:szCs w:val="28"/>
        </w:rPr>
        <w:t>Ермаков</w:t>
      </w:r>
      <w:r w:rsidRPr="00660317">
        <w:rPr>
          <w:rFonts w:eastAsia="Calibri"/>
          <w:szCs w:val="28"/>
        </w:rPr>
        <w:t xml:space="preserve">ского сельского поселения </w:t>
      </w:r>
      <w:r w:rsidR="001819AA" w:rsidRPr="00660317">
        <w:rPr>
          <w:rFonts w:eastAsia="Calibri"/>
          <w:szCs w:val="28"/>
        </w:rPr>
        <w:t>Тацин</w:t>
      </w:r>
      <w:r w:rsidRPr="00660317">
        <w:rPr>
          <w:rFonts w:eastAsia="Calibri"/>
          <w:szCs w:val="28"/>
        </w:rPr>
        <w:t>ского района и рассматривается органом, предоставляющего муниципальную услугу.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660317">
        <w:rPr>
          <w:rFonts w:eastAsia="Calibri"/>
          <w:szCs w:val="28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Администрацию </w:t>
      </w:r>
      <w:r w:rsidR="001819AA" w:rsidRPr="00660317">
        <w:rPr>
          <w:rFonts w:eastAsia="Calibri"/>
          <w:szCs w:val="28"/>
        </w:rPr>
        <w:t>Ермаков</w:t>
      </w:r>
      <w:r w:rsidRPr="00660317">
        <w:rPr>
          <w:rFonts w:eastAsia="Calibri"/>
          <w:szCs w:val="28"/>
        </w:rPr>
        <w:t xml:space="preserve">ского сельского поселения, единого портала государственных и муниципальных услуг либо регионального </w:t>
      </w:r>
      <w:r>
        <w:rPr>
          <w:rFonts w:eastAsia="Calibri"/>
          <w:szCs w:val="28"/>
        </w:rPr>
        <w:t>портала государственных и муниципальных услуг, а также может быть принята при личном приеме заявителя.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3. Жалоба должна содержать: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Жалоба, поступившая в орган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</w:t>
      </w:r>
      <w:r>
        <w:rPr>
          <w:rFonts w:eastAsia="Calibri"/>
          <w:szCs w:val="28"/>
        </w:rPr>
        <w:lastRenderedPageBreak/>
        <w:t xml:space="preserve">в случае обжалования нарушения установленного срока таких исправлений - в течение пяти рабочих дней со дня ее регистрации. </w:t>
      </w:r>
      <w:bookmarkStart w:id="4" w:name="Par12"/>
      <w:bookmarkEnd w:id="4"/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2) отказывает в удовлетворении жалобы.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520" w:rsidRDefault="00717520" w:rsidP="00717520">
      <w:pPr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rFonts w:eastAsia="Calibri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4423AB" w:rsidRDefault="004423AB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717520" w:rsidRDefault="00717520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</w:t>
      </w:r>
    </w:p>
    <w:p w:rsidR="00717520" w:rsidRDefault="00717520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  <w:r>
        <w:rPr>
          <w:b/>
          <w:bCs/>
        </w:rPr>
        <w:t xml:space="preserve">    </w:t>
      </w:r>
      <w:r>
        <w:rPr>
          <w:szCs w:val="28"/>
        </w:rPr>
        <w:t>Приложение № 1</w:t>
      </w:r>
    </w:p>
    <w:p w:rsidR="00717520" w:rsidRDefault="00717520" w:rsidP="00717520">
      <w:pPr>
        <w:ind w:left="4820" w:firstLine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717520" w:rsidRDefault="00717520" w:rsidP="00717520">
      <w:pPr>
        <w:ind w:left="4820" w:firstLine="0"/>
        <w:jc w:val="right"/>
        <w:rPr>
          <w:szCs w:val="28"/>
        </w:rPr>
      </w:pPr>
    </w:p>
    <w:p w:rsidR="00660317" w:rsidRPr="00660317" w:rsidRDefault="00717520" w:rsidP="00660317">
      <w:pPr>
        <w:ind w:left="4820" w:firstLine="0"/>
        <w:jc w:val="left"/>
        <w:rPr>
          <w:bCs/>
        </w:rPr>
      </w:pPr>
      <w:r>
        <w:rPr>
          <w:b/>
          <w:bCs/>
        </w:rPr>
        <w:t xml:space="preserve">      </w:t>
      </w:r>
      <w:r w:rsidR="00660317">
        <w:rPr>
          <w:b/>
          <w:bCs/>
        </w:rPr>
        <w:t xml:space="preserve">   </w:t>
      </w:r>
      <w:r w:rsidRPr="00660317">
        <w:rPr>
          <w:bCs/>
        </w:rPr>
        <w:t xml:space="preserve">Главе </w:t>
      </w:r>
      <w:r w:rsidR="00660317" w:rsidRPr="00660317">
        <w:rPr>
          <w:bCs/>
        </w:rPr>
        <w:t xml:space="preserve">Ермаковского </w:t>
      </w:r>
    </w:p>
    <w:p w:rsidR="00717520" w:rsidRDefault="00660317" w:rsidP="00660317">
      <w:pPr>
        <w:ind w:left="4820" w:firstLine="0"/>
        <w:jc w:val="left"/>
        <w:rPr>
          <w:b/>
          <w:bCs/>
        </w:rPr>
      </w:pPr>
      <w:r w:rsidRPr="00660317">
        <w:rPr>
          <w:bCs/>
        </w:rPr>
        <w:t xml:space="preserve">         сельского </w:t>
      </w:r>
      <w:r w:rsidR="00717520" w:rsidRPr="00660317">
        <w:rPr>
          <w:bCs/>
        </w:rPr>
        <w:t>поселения</w:t>
      </w:r>
    </w:p>
    <w:p w:rsidR="00717520" w:rsidRDefault="00717520" w:rsidP="00717520">
      <w:pPr>
        <w:jc w:val="right"/>
      </w:pPr>
    </w:p>
    <w:tbl>
      <w:tblPr>
        <w:tblpPr w:leftFromText="180" w:rightFromText="180" w:topFromText="100" w:bottomFromText="100" w:vertAnchor="text" w:tblpXSpec="right" w:tblpYSpec="center"/>
        <w:tblW w:w="4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</w:tblGrid>
      <w:tr w:rsidR="00717520" w:rsidTr="00717520">
        <w:trPr>
          <w:trHeight w:val="342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20" w:rsidRDefault="00717520">
            <w:pPr>
              <w:ind w:firstLine="0"/>
              <w:jc w:val="left"/>
              <w:rPr>
                <w:szCs w:val="28"/>
              </w:rPr>
            </w:pPr>
          </w:p>
          <w:p w:rsidR="00717520" w:rsidRDefault="0071752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</w:tc>
      </w:tr>
      <w:tr w:rsidR="00717520" w:rsidTr="00717520">
        <w:trPr>
          <w:trHeight w:val="388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20" w:rsidRDefault="0071752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717520" w:rsidTr="00717520">
        <w:trPr>
          <w:trHeight w:val="286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20" w:rsidRDefault="0071752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почтовый адрес:</w:t>
            </w:r>
          </w:p>
        </w:tc>
      </w:tr>
      <w:tr w:rsidR="00717520" w:rsidTr="00717520">
        <w:trPr>
          <w:trHeight w:val="418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20" w:rsidRDefault="0071752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717520" w:rsidTr="00717520">
        <w:trPr>
          <w:trHeight w:val="424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20" w:rsidRDefault="0071752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717520" w:rsidTr="00717520">
        <w:trPr>
          <w:trHeight w:val="274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20" w:rsidRDefault="0071752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телефон:</w:t>
            </w:r>
          </w:p>
        </w:tc>
      </w:tr>
    </w:tbl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rPr>
          <w:b/>
          <w:bCs/>
        </w:rPr>
      </w:pPr>
    </w:p>
    <w:p w:rsidR="00717520" w:rsidRDefault="00717520" w:rsidP="00717520">
      <w:pPr>
        <w:ind w:firstLine="0"/>
        <w:jc w:val="center"/>
        <w:rPr>
          <w:szCs w:val="28"/>
        </w:rPr>
      </w:pPr>
      <w:r>
        <w:rPr>
          <w:b/>
          <w:bCs/>
        </w:rPr>
        <w:t>Заявление</w:t>
      </w:r>
      <w:r>
        <w:rPr>
          <w:b/>
          <w:bCs/>
        </w:rPr>
        <w:br/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 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  <w:r>
        <w:rPr>
          <w:szCs w:val="28"/>
        </w:rPr>
        <w:t>Документы, относящиеся к делу прилагаю.</w:t>
      </w: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  <w:r>
        <w:rPr>
          <w:szCs w:val="28"/>
        </w:rPr>
        <w:t>Информацию получу____________________________________</w:t>
      </w:r>
    </w:p>
    <w:p w:rsidR="00717520" w:rsidRDefault="00717520" w:rsidP="00717520">
      <w:pPr>
        <w:rPr>
          <w:szCs w:val="28"/>
        </w:rPr>
      </w:pPr>
      <w:r>
        <w:rPr>
          <w:szCs w:val="28"/>
        </w:rPr>
        <w:t>(лично, по почте) __________________</w:t>
      </w: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__________________ </w:t>
      </w:r>
    </w:p>
    <w:p w:rsidR="00717520" w:rsidRDefault="00717520" w:rsidP="00717520">
      <w:pPr>
        <w:rPr>
          <w:szCs w:val="28"/>
        </w:rPr>
      </w:pPr>
    </w:p>
    <w:p w:rsidR="00717520" w:rsidRDefault="00717520" w:rsidP="00717520">
      <w:pPr>
        <w:rPr>
          <w:szCs w:val="28"/>
        </w:rPr>
      </w:pPr>
    </w:p>
    <w:p w:rsidR="00660317" w:rsidRDefault="00660317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</w:p>
    <w:p w:rsidR="00717520" w:rsidRDefault="00717520" w:rsidP="00717520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17520" w:rsidRDefault="00717520" w:rsidP="00717520">
      <w:pPr>
        <w:ind w:left="4820" w:firstLine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717520" w:rsidRDefault="00717520" w:rsidP="00717520">
      <w:pPr>
        <w:ind w:left="4820" w:firstLine="0"/>
        <w:jc w:val="right"/>
        <w:rPr>
          <w:szCs w:val="28"/>
        </w:rPr>
      </w:pPr>
    </w:p>
    <w:p w:rsidR="00717520" w:rsidRDefault="00717520" w:rsidP="00717520">
      <w:pPr>
        <w:ind w:left="4820" w:firstLine="0"/>
        <w:jc w:val="right"/>
        <w:rPr>
          <w:szCs w:val="28"/>
        </w:rPr>
      </w:pPr>
    </w:p>
    <w:p w:rsidR="00717520" w:rsidRDefault="00717520" w:rsidP="00717520">
      <w:pPr>
        <w:tabs>
          <w:tab w:val="left" w:pos="3780"/>
        </w:tabs>
        <w:jc w:val="center"/>
        <w:rPr>
          <w:szCs w:val="28"/>
        </w:rPr>
      </w:pPr>
      <w:r>
        <w:rPr>
          <w:szCs w:val="28"/>
        </w:rPr>
        <w:t xml:space="preserve">Блок-схема предоставления муниципальной услуги </w:t>
      </w:r>
    </w:p>
    <w:p w:rsidR="00717520" w:rsidRDefault="00717520" w:rsidP="00717520">
      <w:pPr>
        <w:ind w:left="4820" w:firstLine="0"/>
        <w:jc w:val="right"/>
        <w:rPr>
          <w:szCs w:val="28"/>
        </w:rPr>
      </w:pPr>
    </w:p>
    <w:p w:rsidR="00717520" w:rsidRDefault="00717520" w:rsidP="00717520">
      <w:pPr>
        <w:ind w:left="4820" w:firstLine="0"/>
        <w:jc w:val="right"/>
        <w:rPr>
          <w:szCs w:val="28"/>
        </w:rPr>
      </w:pPr>
      <w:r w:rsidRPr="00717520"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EA7AE0F" wp14:editId="41CD45B3">
                <wp:simplePos x="0" y="0"/>
                <wp:positionH relativeFrom="column">
                  <wp:posOffset>-90805</wp:posOffset>
                </wp:positionH>
                <wp:positionV relativeFrom="paragraph">
                  <wp:posOffset>20955</wp:posOffset>
                </wp:positionV>
                <wp:extent cx="6456680" cy="7315200"/>
                <wp:effectExtent l="0" t="0" r="1270" b="0"/>
                <wp:wrapTight wrapText="bothSides">
                  <wp:wrapPolygon edited="0">
                    <wp:start x="5991" y="225"/>
                    <wp:lineTo x="5991" y="1238"/>
                    <wp:lineTo x="2677" y="1575"/>
                    <wp:lineTo x="2167" y="1688"/>
                    <wp:lineTo x="2167" y="2700"/>
                    <wp:lineTo x="2740" y="3038"/>
                    <wp:lineTo x="510" y="3206"/>
                    <wp:lineTo x="255" y="3263"/>
                    <wp:lineTo x="255" y="7031"/>
                    <wp:lineTo x="4716" y="7538"/>
                    <wp:lineTo x="7775" y="7538"/>
                    <wp:lineTo x="7775" y="9394"/>
                    <wp:lineTo x="10643" y="10238"/>
                    <wp:lineTo x="13065" y="11138"/>
                    <wp:lineTo x="6883" y="11475"/>
                    <wp:lineTo x="6564" y="11475"/>
                    <wp:lineTo x="6564" y="13838"/>
                    <wp:lineTo x="21541" y="13838"/>
                    <wp:lineTo x="21541" y="11531"/>
                    <wp:lineTo x="21031" y="11419"/>
                    <wp:lineTo x="18099" y="11138"/>
                    <wp:lineTo x="18227" y="10294"/>
                    <wp:lineTo x="17972" y="7538"/>
                    <wp:lineTo x="18418" y="7538"/>
                    <wp:lineTo x="19310" y="6919"/>
                    <wp:lineTo x="19374" y="3375"/>
                    <wp:lineTo x="18736" y="3263"/>
                    <wp:lineTo x="14658" y="3038"/>
                    <wp:lineTo x="17143" y="3038"/>
                    <wp:lineTo x="18736" y="2700"/>
                    <wp:lineTo x="18800" y="1688"/>
                    <wp:lineTo x="17972" y="1575"/>
                    <wp:lineTo x="13511" y="1238"/>
                    <wp:lineTo x="13511" y="225"/>
                    <wp:lineTo x="5991" y="225"/>
                  </wp:wrapPolygon>
                </wp:wrapTight>
                <wp:docPr id="85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85800" y="5715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42690" y="571500"/>
                            <a:ext cx="17932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r>
                                <w:t>Администрация</w:t>
                              </w:r>
                            </w:p>
                            <w:p w:rsidR="00717520" w:rsidRDefault="00717520" w:rsidP="0071752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01520" y="3897630"/>
                            <a:ext cx="211328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00400" y="1143000"/>
                            <a:ext cx="2514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Прием и регистрация заявления и документов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00400" y="1828800"/>
                            <a:ext cx="2514600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Проверка полноты и достоверности сведений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4300" y="1600200"/>
                            <a:ext cx="27432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Формирование пакета документов и передача в Администрацию</w:t>
                              </w:r>
                            </w:p>
                            <w:p w:rsidR="00717520" w:rsidRDefault="00717520" w:rsidP="0071752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  <w:p w:rsidR="00717520" w:rsidRDefault="00717520" w:rsidP="007175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70"/>
                        <wps:cNvCnPr/>
                        <wps:spPr bwMode="auto">
                          <a:xfrm>
                            <a:off x="2057400" y="4229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/>
                        <wps:spPr bwMode="auto">
                          <a:xfrm>
                            <a:off x="2485390" y="216027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2"/>
                        <wps:cNvCnPr/>
                        <wps:spPr bwMode="auto">
                          <a:xfrm flipV="1">
                            <a:off x="2599690" y="216027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/>
                        <wps:spPr bwMode="auto">
                          <a:xfrm>
                            <a:off x="2857500" y="18288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4"/>
                        <wps:cNvCnPr/>
                        <wps:spPr bwMode="auto">
                          <a:xfrm flipH="1">
                            <a:off x="2857500" y="20574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028700" y="537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6"/>
                        <wps:cNvCnPr/>
                        <wps:spPr bwMode="auto">
                          <a:xfrm>
                            <a:off x="2400300" y="537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3429000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8"/>
                        <wps:cNvCnPr/>
                        <wps:spPr bwMode="auto">
                          <a:xfrm flipV="1">
                            <a:off x="3543300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4300" y="1107440"/>
                            <a:ext cx="274320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Прием заявления и документов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0"/>
                        <wps:cNvCnPr/>
                        <wps:spPr bwMode="auto">
                          <a:xfrm>
                            <a:off x="114300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434340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/>
                        <wps:spPr bwMode="auto">
                          <a:xfrm flipH="1">
                            <a:off x="1943100" y="457200"/>
                            <a:ext cx="9144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2971800" y="457200"/>
                            <a:ext cx="8001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71090" y="2503170"/>
                            <a:ext cx="2628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r>
                                <w:t>Формирование и отправка запросов в 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5342890" y="227457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6"/>
                        <wps:cNvCnPr/>
                        <wps:spPr bwMode="auto">
                          <a:xfrm>
                            <a:off x="5342890" y="348615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7"/>
                        <wps:cNvCnPr/>
                        <wps:spPr bwMode="auto">
                          <a:xfrm flipH="1">
                            <a:off x="3742690" y="3486150"/>
                            <a:ext cx="1600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8"/>
                        <wps:cNvCnPr/>
                        <wps:spPr bwMode="auto">
                          <a:xfrm>
                            <a:off x="3628390" y="6617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343400" y="3897630"/>
                            <a:ext cx="205740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520" w:rsidRDefault="00717520" w:rsidP="00717520">
                              <w:pPr>
                                <w:jc w:val="center"/>
                              </w:pPr>
                              <w: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1" o:spid="_x0000_s1026" editas="canvas" style="position:absolute;left:0;text-align:left;margin-left:-7.15pt;margin-top:1.65pt;width:508.4pt;height:8in;z-index:-251657216" coordsize="64566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2YwgYAAB9KAAAOAAAAZHJzL2Uyb0RvYy54bWzsXFtvo0YUfq/U/4B4z5oZLgNWnNXKTtpK&#10;23bVbfuOAduoGOhA4qRV/3vPmYHJ4ODUm3S9aj2O5HDzMJePM+d83xku395vC+su401elTObvHFs&#10;KyuTKs3L9cz+5eebi9C2mjYu07ioymxmP2SN/fbq668ud/U0o9WmKtKMW1BI2Ux39czetG09nUya&#10;ZJNt4+ZNVWclnFxVfBu3sMvXk5THOyh9W0yo4wSTXcXTmldJ1jRwdCFP2lei/NUqS9ofV6sma61i&#10;ZkPdWvHNxfcSvydXl/F0zeN6kyddNeIX1GIb5yXcVBW1iNvYuuX5k6K2ecKrplq1b5JqO6lWqzzJ&#10;RBugNcTZa808Lu/iRjQmgd7pKwhb/2K5yzXWu6xu8qKA3phA6VM8hv93MD4ZHNzVMDpNrcaped39&#10;P27iOhPNaqbJD3cfuJWnM9sHqJTxFkDyEwxbXK6LzApcHCG8PVz3sf7Asa5N/b5Kfmussppv4LLs&#10;HefVbpPFKVSL4PXQBu0HuNPAT63l7vsqheLj27YSg3W/4lssEIbBuoffhjQMHUDJA2wTz4VNKCye&#10;ZvetlcB5ShhheD6BC1yPRvKCSTztC6p5036TVVsLN2Y2h3aIG8V375sWKxZP+0tEQ6oiT7HfxQ5f&#10;L+cFt+5igOqN+Ii2QHv1y4rS2s3syKe+KHlwrtGLcMRnrIht3sIzV+TbmQ3NhY9sJvbgdZmKJrdx&#10;XshtqHJRdl2KvShHo71f3sOF2LXLKn2AzuWVfLbAFsDGpuJ/2NYOnquZ3fx+G/PMtorvShigiHge&#10;Pohix/MZhR2un1nqZ+IygaJmdmtbcnPeyof3tub5egN3IqIbyuodDOoqF538WKuu3gDdU2E4GsGw&#10;h/07gOTnw3AQ+j2EfUb8fmx7CBMv9BG2BsJThLCwO8JkPGLGIFn0SgAgeWKN/RMi2WUeDSKoBRjb&#10;USizyKVoSow1VlCm/fgYo6w5FgEZgXLQd9UJHAtwVImPEx36DWHEAveJZ0FcGnZYZl7UuR7n6lkI&#10;A6Q8P4NlHct0BMvshFh2AcweehDKSd7Hsk+8oHcxOndEur5n6SULLCsP0GBZx7I7guXwS2G5C/5E&#10;+NO7y1THsu9RCPmwemdtl5UPaLCsY9kbwXJ0Qix3hIUwy2B+wUrjzTXygnlouqW7zJgTGijbygc0&#10;UNah7PdQfp+XmcUEkDr6Yl5+4AAr3DuKUqOOz3pvAc0n2YdlB8h/MKsFVOQ5Ik2xl0hWvZof49Vt&#10;R4ONUGJW+1ADh9jyXDCUQHLN7G2WAr2VAQGOW3KCQNJMPH3A/PXPoSCE/4yc6Dq8Dr0LiG+vLzxn&#10;sbh4dzP3LoIbwvyFu5jPF+QvbC3xpps8TbMSKcKenCbecdxrR5NLWlnR06qjJsPSxZwGs17/X1Ra&#10;0KiPnJ98SLB1OPyn49SCYIhHxddA5PbJeAT+y+1IBUoCh0p0P5pJgkeOphQMLs8Zl2yIS0W+HItL&#10;a1Xk9a89hd2JENSPop72Mgg1lvM4pXBcUQuUoiZnckWpHItQ7P4el6HPUE4QDuZorERDFfab6dxM&#10;5+X6ACiVRCZBqbiRY0EpzOa3+2ZTg2fvdA7jHwNP420OckXG4Ynun9S9JDwV3XEsPDWbSRwaioQB&#10;lLBcRk30Y5vo52C2zwE8KvFK4lFxFi/AI8ilDkpLOIcbPJpo/PnsswN4VAKUxKOuPX1qNC5zqCQe&#10;qZif90hLOIXqvjzXESsHVKTCUETnSxExpSRJUOoi0lGgHA3FXd9ze3Np4CnSII3NfJHNHBGH2JcS&#10;h4jDMANzGBzp4pAXUQbZX5LGPmBt/9+ZrUKzVxObEYc0cYgNxSHIWQKcvFAckpKlnP5FWvAeKs3s&#10;bwSi4fKOAy7pUCAKXyMQeS78dSGSwSTmwZgp/0VT/lAcCl8mDu2znCTyXCSRMIAXayf2LGaHWBE0&#10;dQkhz07jJmg6Y/2SDdWh8FXqUMRIv+5kDJhwTuAWo3kDTJPw0S3XPDCfK4XocSFgqMtEHz/zQkDq&#10;MuL0WSK+48Kqv714KaCQP9f5pybHWcRLinMx8ZIWL+GiDk1OCl8jJ/nAl2LaJs7+lDKws3uw7ADZ&#10;x1Vm6jcpdeMWFkKkASpfIyrpqHS9MIBFp0NjaVLqTKrnk1cbHMDlUFwKFQd3rNg5mhuiryQdR2iX&#10;MG/yPk0+sv42kQMgHYpNoXJ8jgWpliHigiPZ5yMHAWHRgSldmNTDy45MHH/GcTyERk9W6oenVJd0&#10;znR8eXO/CgTDf7O8WYRLaoD+K+GSeDEQvBRILBHp3piErznS98XakMf3Ol39DQAA//8DAFBLAwQU&#10;AAYACAAAACEAtSkkPeAAAAALAQAADwAAAGRycy9kb3ducmV2LnhtbEyPwU7DMBBE70j8g7VI3Fo7&#10;TY1QiFMhRIVAXGi5cHNjk0TE6yh2EsPXsz3BaXc1o9k35S65ns12DJ1HBdlaALNYe9Nho+D9uF/d&#10;AgtRo9G9R6vg2wbYVZcXpS6MX/DNzofYMArBUGgFbYxDwXmoW+t0WPvBImmffnQ60jk23Ix6oXDX&#10;840QN9zpDulDqwf70Nr66zA5BYt4eUw/x/3r/IEJt/PT8xSlVOr6Kt3fAYs2xT8znPEJHSpiOvkJ&#10;TWC9glW2zcmqIKdx1oXYSGAn2jIpc+BVyf93qH4BAAD//wMAUEsBAi0AFAAGAAgAAAAhALaDOJL+&#10;AAAA4QEAABMAAAAAAAAAAAAAAAAAAAAAAFtDb250ZW50X1R5cGVzXS54bWxQSwECLQAUAAYACAAA&#10;ACEAOP0h/9YAAACUAQAACwAAAAAAAAAAAAAAAAAvAQAAX3JlbHMvLnJlbHNQSwECLQAUAAYACAAA&#10;ACEAFu9dmMIGAAAfSgAADgAAAAAAAAAAAAAAAAAuAgAAZHJzL2Uyb0RvYy54bWxQSwECLQAUAAYA&#10;CAAAACEAtSkkPeAAAAALAQAADwAAAAAAAAAAAAAAAAAcCQAAZHJzL2Rvd25yZXYueG1sUEsFBgAA&#10;AAAEAAQA8wAAAC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566;height:73152;visibility:visible;mso-wrap-style:square">
                  <v:fill o:detectmouseclick="t"/>
                  <v:path o:connecttype="none"/>
                </v:shape>
                <v:rect id="Rectangle 63" o:spid="_x0000_s1028" style="position:absolute;left:18288;top:1143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Заявитель</w:t>
                        </w:r>
                      </w:p>
                    </w:txbxContent>
                  </v:textbox>
                </v:rect>
                <v:rect id="Rectangle 64" o:spid="_x0000_s1029" style="position:absolute;left:6858;top:5715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МФЦ</w:t>
                        </w:r>
                      </w:p>
                    </w:txbxContent>
                  </v:textbox>
                </v:rect>
                <v:rect id="Rectangle 65" o:spid="_x0000_s1030" style="position:absolute;left:37426;top:5715;width:179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717520" w:rsidRDefault="00717520" w:rsidP="00717520">
                        <w:r>
                          <w:t>Администрация</w:t>
                        </w:r>
                      </w:p>
                      <w:p w:rsidR="00717520" w:rsidRDefault="00717520" w:rsidP="0071752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Rectangle 66" o:spid="_x0000_s1031" style="position:absolute;left:20015;top:38976;width:21133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О предоставлении муниципальной услуги</w:t>
                        </w:r>
                      </w:p>
                    </w:txbxContent>
                  </v:textbox>
                </v:rect>
                <v:rect id="Rectangle 67" o:spid="_x0000_s1032" style="position:absolute;left:32004;top:11430;width:251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Прием и регистрация заявления и документов для предоставления муниципальной услуги</w:t>
                        </w:r>
                      </w:p>
                    </w:txbxContent>
                  </v:textbox>
                </v:rect>
                <v:rect id="Rectangle 68" o:spid="_x0000_s1033" style="position:absolute;left:32004;top:18288;width:25146;height:5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Проверка полноты и достоверности сведений</w:t>
                        </w:r>
                      </w:p>
                    </w:txbxContent>
                  </v:textbox>
                </v:rect>
                <v:rect id="Rectangle 69" o:spid="_x0000_s1034" style="position:absolute;left:1143;top:16002;width:2743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Формирование пакета документов и передача в Администрацию</w:t>
                        </w:r>
                      </w:p>
                      <w:p w:rsidR="00717520" w:rsidRDefault="00717520" w:rsidP="0071752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  <w:p w:rsidR="00717520" w:rsidRDefault="00717520" w:rsidP="00717520">
                        <w:pPr>
                          <w:jc w:val="center"/>
                        </w:pPr>
                      </w:p>
                    </w:txbxContent>
                  </v:textbox>
                </v:rect>
                <v:line id="Line 70" o:spid="_x0000_s1035" style="position:absolute;visibility:visible;mso-wrap-style:square" from="20574,42291" to="20574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71" o:spid="_x0000_s1036" style="position:absolute;visibility:visible;mso-wrap-style:square" from="24853,21602" to="24866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72" o:spid="_x0000_s1037" style="position:absolute;flip:y;visibility:visible;mso-wrap-style:square" from="25996,21602" to="26009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  <v:stroke endarrow="block"/>
                </v:line>
                <v:line id="Line 73" o:spid="_x0000_s1038" style="position:absolute;visibility:visible;mso-wrap-style:square" from="28575,18288" to="3086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74" o:spid="_x0000_s1039" style="position:absolute;flip:x;visibility:visible;mso-wrap-style:square" from="28575,20574" to="3086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  <v:line id="Line 75" o:spid="_x0000_s1040" style="position:absolute;visibility:visible;mso-wrap-style:square" from="10287,53721" to="10287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76" o:spid="_x0000_s1041" style="position:absolute;visibility:visible;mso-wrap-style:square" from="24003,53721" to="2400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line id="Line 77" o:spid="_x0000_s1042" style="position:absolute;visibility:visible;mso-wrap-style:square" from="34290,22860" to="3429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line id="Line 78" o:spid="_x0000_s1043" style="position:absolute;flip:y;visibility:visible;mso-wrap-style:square" from="35433,22860" to="3543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zpc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M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zpcUAAADbAAAADwAAAAAAAAAA&#10;AAAAAAChAgAAZHJzL2Rvd25yZXYueG1sUEsFBgAAAAAEAAQA+QAAAJMDAAAAAA==&#10;">
                  <v:stroke endarrow="block"/>
                </v:line>
                <v:rect id="Rectangle 79" o:spid="_x0000_s1044" style="position:absolute;left:1143;top:11074;width:27432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Прием заявления и документов для предоставления муниципальной услуги</w:t>
                        </w:r>
                      </w:p>
                    </w:txbxContent>
                  </v:textbox>
                </v:rect>
                <v:line id="Line 80" o:spid="_x0000_s1045" style="position:absolute;visibility:visible;mso-wrap-style:square" from="11430,9144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line id="Line 81" o:spid="_x0000_s1046" style="position:absolute;visibility:visible;mso-wrap-style:square" from="43434,9144" to="4343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line id="Line 82" o:spid="_x0000_s1047" style="position:absolute;flip:x;visibility:visible;mso-wrap-style:square" from="19431,4572" to="2857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    <v:stroke endarrow="block"/>
                </v:line>
                <v:line id="Line 83" o:spid="_x0000_s1048" style="position:absolute;visibility:visible;mso-wrap-style:square" from="29718,4572" to="3771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rect id="Rectangle 84" o:spid="_x0000_s1049" style="position:absolute;left:23710;top:25031;width:2628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717520" w:rsidRDefault="00717520" w:rsidP="00717520">
                        <w:r>
                          <w:t>Формирование и отправка запросов в  организации</w:t>
                        </w:r>
                      </w:p>
                    </w:txbxContent>
                  </v:textbox>
                </v:rect>
                <v:line id="Line 85" o:spid="_x0000_s1050" style="position:absolute;visibility:visible;mso-wrap-style:square" from="53428,22745" to="53428,3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86" o:spid="_x0000_s1051" style="position:absolute;visibility:visible;mso-wrap-style:square" from="53428,34861" to="53441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87" o:spid="_x0000_s1052" style="position:absolute;flip:x;visibility:visible;mso-wrap-style:square" from="37426,34861" to="53428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88" o:spid="_x0000_s1053" style="position:absolute;visibility:visible;mso-wrap-style:square" from="36283,66179" to="36283,66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rect id="Rectangle 89" o:spid="_x0000_s1054" style="position:absolute;left:43434;top:38976;width:20574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717520" w:rsidRDefault="00717520" w:rsidP="00717520">
                        <w:pPr>
                          <w:jc w:val="center"/>
                        </w:pPr>
                        <w:r>
                          <w:t>Об отказе в предоставлении муниципальной услуги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717520" w:rsidRDefault="00717520" w:rsidP="00717520">
      <w:pPr>
        <w:ind w:left="4820" w:firstLine="0"/>
        <w:jc w:val="right"/>
        <w:rPr>
          <w:szCs w:val="28"/>
        </w:rPr>
      </w:pPr>
    </w:p>
    <w:p w:rsidR="00717520" w:rsidRDefault="00717520" w:rsidP="00717520">
      <w:pPr>
        <w:ind w:left="4820" w:firstLine="0"/>
        <w:jc w:val="left"/>
        <w:rPr>
          <w:szCs w:val="28"/>
        </w:rPr>
      </w:pPr>
    </w:p>
    <w:p w:rsidR="00DB06A1" w:rsidRDefault="00DB06A1"/>
    <w:sectPr w:rsidR="00DB06A1" w:rsidSect="0066031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2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32CB5B61"/>
    <w:multiLevelType w:val="hybridMultilevel"/>
    <w:tmpl w:val="94C24BB0"/>
    <w:lvl w:ilvl="0" w:tplc="50202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511792"/>
    <w:multiLevelType w:val="hybridMultilevel"/>
    <w:tmpl w:val="942CD8CA"/>
    <w:lvl w:ilvl="0" w:tplc="7CEA7FA6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F38A5"/>
    <w:multiLevelType w:val="hybridMultilevel"/>
    <w:tmpl w:val="819CCCD0"/>
    <w:lvl w:ilvl="0" w:tplc="8F32D88E">
      <w:start w:val="5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244E09"/>
    <w:multiLevelType w:val="hybridMultilevel"/>
    <w:tmpl w:val="1A8AAA4A"/>
    <w:lvl w:ilvl="0" w:tplc="01EC2D2A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E4"/>
    <w:rsid w:val="001819AA"/>
    <w:rsid w:val="0030678B"/>
    <w:rsid w:val="004423AB"/>
    <w:rsid w:val="00660317"/>
    <w:rsid w:val="006A4AE4"/>
    <w:rsid w:val="00717520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0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7520"/>
    <w:pPr>
      <w:ind w:firstLine="0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71752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Title"/>
    <w:basedOn w:val="a"/>
    <w:next w:val="a6"/>
    <w:link w:val="1"/>
    <w:qFormat/>
    <w:rsid w:val="00717520"/>
    <w:pPr>
      <w:ind w:firstLine="0"/>
      <w:jc w:val="center"/>
    </w:pPr>
    <w:rPr>
      <w:b/>
      <w:lang w:val="en-US" w:eastAsia="ar-SA"/>
    </w:rPr>
  </w:style>
  <w:style w:type="character" w:customStyle="1" w:styleId="a7">
    <w:name w:val="Название Знак"/>
    <w:basedOn w:val="a0"/>
    <w:uiPriority w:val="10"/>
    <w:rsid w:val="00717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qFormat/>
    <w:rsid w:val="00717520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1752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752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7520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17520"/>
    <w:pPr>
      <w:widowControl w:val="0"/>
      <w:suppressAutoHyphens/>
      <w:autoSpaceDE w:val="0"/>
      <w:ind w:right="19772" w:firstLine="720"/>
      <w:jc w:val="left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717520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Название Знак1"/>
    <w:basedOn w:val="a0"/>
    <w:link w:val="a5"/>
    <w:locked/>
    <w:rsid w:val="00717520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9"/>
    <w:uiPriority w:val="11"/>
    <w:qFormat/>
    <w:rsid w:val="0071752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717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9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9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1819AA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0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7520"/>
    <w:pPr>
      <w:ind w:firstLine="0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71752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Title"/>
    <w:basedOn w:val="a"/>
    <w:next w:val="a6"/>
    <w:link w:val="1"/>
    <w:qFormat/>
    <w:rsid w:val="00717520"/>
    <w:pPr>
      <w:ind w:firstLine="0"/>
      <w:jc w:val="center"/>
    </w:pPr>
    <w:rPr>
      <w:b/>
      <w:lang w:val="en-US" w:eastAsia="ar-SA"/>
    </w:rPr>
  </w:style>
  <w:style w:type="character" w:customStyle="1" w:styleId="a7">
    <w:name w:val="Название Знак"/>
    <w:basedOn w:val="a0"/>
    <w:uiPriority w:val="10"/>
    <w:rsid w:val="00717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qFormat/>
    <w:rsid w:val="00717520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1752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752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7520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17520"/>
    <w:pPr>
      <w:widowControl w:val="0"/>
      <w:suppressAutoHyphens/>
      <w:autoSpaceDE w:val="0"/>
      <w:ind w:right="19772" w:firstLine="720"/>
      <w:jc w:val="left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717520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Название Знак1"/>
    <w:basedOn w:val="a0"/>
    <w:link w:val="a5"/>
    <w:locked/>
    <w:rsid w:val="00717520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9"/>
    <w:uiPriority w:val="11"/>
    <w:qFormat/>
    <w:rsid w:val="0071752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717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9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9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1819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A830-4684-4AB6-AAD6-35A732B7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dcterms:created xsi:type="dcterms:W3CDTF">2016-02-11T05:18:00Z</dcterms:created>
  <dcterms:modified xsi:type="dcterms:W3CDTF">2016-02-11T06:08:00Z</dcterms:modified>
</cp:coreProperties>
</file>