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FC" w:rsidRPr="00AF3E61" w:rsidRDefault="00A67961" w:rsidP="00AF3E61">
      <w:pPr>
        <w:pStyle w:val="2"/>
        <w:jc w:val="center"/>
        <w:rPr>
          <w:b/>
        </w:rPr>
      </w:pPr>
      <w:r w:rsidRPr="00A67961">
        <w:rPr>
          <w:b/>
          <w:noProof/>
        </w:rPr>
        <w:drawing>
          <wp:inline distT="0" distB="0" distL="0" distR="0" wp14:anchorId="2A906F1A" wp14:editId="0202F537">
            <wp:extent cx="609600" cy="790575"/>
            <wp:effectExtent l="19050" t="0" r="0" b="0"/>
            <wp:docPr id="1" name="Рисунок 1" descr="Ермаковское СП_Герб"/>
            <wp:cNvGraphicFramePr/>
            <a:graphic xmlns:a="http://schemas.openxmlformats.org/drawingml/2006/main">
              <a:graphicData uri="http://schemas.openxmlformats.org/drawingml/2006/picture">
                <pic:pic xmlns:pic="http://schemas.openxmlformats.org/drawingml/2006/picture">
                  <pic:nvPicPr>
                    <pic:cNvPr id="0" name="Рисунок 2" descr="Ермаковское СП_Герб"/>
                    <pic:cNvPicPr>
                      <a:picLocks noChangeAspect="1" noChangeArrowheads="1"/>
                    </pic:cNvPicPr>
                  </pic:nvPicPr>
                  <pic:blipFill>
                    <a:blip r:embed="rId8"/>
                    <a:srcRect/>
                    <a:stretch>
                      <a:fillRect/>
                    </a:stretch>
                  </pic:blipFill>
                  <pic:spPr bwMode="auto">
                    <a:xfrm>
                      <a:off x="0" y="0"/>
                      <a:ext cx="609600" cy="790575"/>
                    </a:xfrm>
                    <a:prstGeom prst="rect">
                      <a:avLst/>
                    </a:prstGeom>
                    <a:noFill/>
                    <a:ln w="9525">
                      <a:noFill/>
                      <a:miter lim="800000"/>
                      <a:headEnd/>
                      <a:tailEnd/>
                    </a:ln>
                  </pic:spPr>
                </pic:pic>
              </a:graphicData>
            </a:graphic>
          </wp:inline>
        </w:drawing>
      </w:r>
    </w:p>
    <w:p w:rsidR="007441FC" w:rsidRPr="00AF3E61" w:rsidRDefault="007441FC" w:rsidP="00AF3E61">
      <w:pPr>
        <w:pStyle w:val="2"/>
        <w:ind w:left="0"/>
        <w:jc w:val="center"/>
      </w:pPr>
      <w:r w:rsidRPr="00AF3E61">
        <w:t>РОССИЙСКАЯ ФЕДЕРАЦИЯ</w:t>
      </w:r>
    </w:p>
    <w:p w:rsidR="007441FC" w:rsidRPr="00AF3E61" w:rsidRDefault="007441FC" w:rsidP="00AF3E61">
      <w:pPr>
        <w:jc w:val="center"/>
        <w:rPr>
          <w:sz w:val="28"/>
        </w:rPr>
      </w:pPr>
      <w:r w:rsidRPr="00AF3E61">
        <w:rPr>
          <w:sz w:val="28"/>
        </w:rPr>
        <w:t>РОСТОВСКАЯ  ОБЛАСТЬ</w:t>
      </w:r>
    </w:p>
    <w:p w:rsidR="00A67961" w:rsidRPr="00AF3E61" w:rsidRDefault="00A67961" w:rsidP="00AF3E61">
      <w:pPr>
        <w:jc w:val="center"/>
        <w:rPr>
          <w:sz w:val="28"/>
        </w:rPr>
      </w:pPr>
      <w:r w:rsidRPr="00AF3E61">
        <w:rPr>
          <w:sz w:val="28"/>
        </w:rPr>
        <w:t>ТАЦИНСКИЙ РАЙОН</w:t>
      </w:r>
    </w:p>
    <w:p w:rsidR="00A67961" w:rsidRPr="00AF3E61" w:rsidRDefault="007441FC" w:rsidP="00AF3E61">
      <w:pPr>
        <w:jc w:val="center"/>
        <w:rPr>
          <w:sz w:val="28"/>
        </w:rPr>
      </w:pPr>
      <w:r w:rsidRPr="00AF3E61">
        <w:rPr>
          <w:sz w:val="28"/>
        </w:rPr>
        <w:t>МУНИЦИПАЛЬНОЕ ОБРАЗОВАНИЕ</w:t>
      </w:r>
    </w:p>
    <w:p w:rsidR="00A67961" w:rsidRPr="00AF3E61" w:rsidRDefault="00A67961" w:rsidP="00AF3E61">
      <w:pPr>
        <w:jc w:val="center"/>
        <w:rPr>
          <w:sz w:val="28"/>
        </w:rPr>
      </w:pPr>
      <w:r w:rsidRPr="00AF3E61">
        <w:rPr>
          <w:sz w:val="28"/>
        </w:rPr>
        <w:t>«ЕРМАКОВСКОЕ СЕЛЬСКОЕ ПОСЕЛЕНИЕ</w:t>
      </w:r>
      <w:r w:rsidR="007441FC" w:rsidRPr="00AF3E61">
        <w:rPr>
          <w:sz w:val="28"/>
        </w:rPr>
        <w:t>»</w:t>
      </w:r>
    </w:p>
    <w:p w:rsidR="007441FC" w:rsidRPr="00A67961" w:rsidRDefault="007441FC" w:rsidP="00AF3E61">
      <w:pPr>
        <w:jc w:val="center"/>
        <w:rPr>
          <w:b/>
          <w:sz w:val="28"/>
          <w:szCs w:val="28"/>
        </w:rPr>
      </w:pPr>
      <w:r w:rsidRPr="00A67961">
        <w:rPr>
          <w:b/>
          <w:sz w:val="28"/>
          <w:szCs w:val="28"/>
        </w:rPr>
        <w:t xml:space="preserve">АДМИНИСТРАЦИЯ  </w:t>
      </w:r>
      <w:r w:rsidR="00A67961" w:rsidRPr="00A67961">
        <w:rPr>
          <w:b/>
          <w:sz w:val="28"/>
          <w:szCs w:val="28"/>
        </w:rPr>
        <w:t>ЕРМАКОВСКОГО СЕЛЬСКОГО ПОСЕЛЕНИЯ</w:t>
      </w:r>
    </w:p>
    <w:p w:rsidR="007441FC" w:rsidRPr="00354503" w:rsidRDefault="002F21CB" w:rsidP="007441FC">
      <w:pPr>
        <w:rPr>
          <w:sz w:val="17"/>
        </w:rPr>
      </w:pPr>
      <w:r>
        <w:rPr>
          <w:noProof/>
          <w:sz w:val="17"/>
        </w:rPr>
        <w:pict>
          <v:line id="Прямая соединительная линия 1" o:spid="_x0000_s1026" style="position:absolute;z-index:251659264;visibility:visible" from="-6.3pt,2.35pt" to="49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" o:allowincell="f" strokeweight="2pt">
            <v:stroke startarrowwidth="narrow" startarrowlength="short" endarrowwidth="narrow" endarrowlength="short"/>
          </v:line>
        </w:pict>
      </w:r>
    </w:p>
    <w:p w:rsidR="007441FC" w:rsidRPr="00AF3E61" w:rsidRDefault="00AF3E61" w:rsidP="007441FC">
      <w:pPr>
        <w:jc w:val="center"/>
        <w:rPr>
          <w:b/>
          <w:sz w:val="28"/>
          <w:szCs w:val="28"/>
        </w:rPr>
      </w:pPr>
      <w:r w:rsidRPr="00AF3E61">
        <w:rPr>
          <w:b/>
          <w:sz w:val="28"/>
          <w:szCs w:val="28"/>
        </w:rPr>
        <w:t>ПОСТАНОВЛЕНИЕ</w:t>
      </w:r>
    </w:p>
    <w:p w:rsidR="007441FC" w:rsidRPr="00AF3E61" w:rsidRDefault="007441FC" w:rsidP="007441FC">
      <w:pPr>
        <w:jc w:val="center"/>
        <w:rPr>
          <w:sz w:val="16"/>
          <w:szCs w:val="16"/>
        </w:rPr>
      </w:pPr>
    </w:p>
    <w:p w:rsidR="007441FC" w:rsidRPr="00AF3E61" w:rsidRDefault="00A746BF" w:rsidP="007441FC">
      <w:pPr>
        <w:jc w:val="both"/>
        <w:rPr>
          <w:sz w:val="28"/>
        </w:rPr>
      </w:pPr>
      <w:r w:rsidRPr="00AF3E61">
        <w:rPr>
          <w:sz w:val="28"/>
        </w:rPr>
        <w:t>27</w:t>
      </w:r>
      <w:r w:rsidR="00AF3E61">
        <w:rPr>
          <w:sz w:val="28"/>
        </w:rPr>
        <w:t xml:space="preserve"> </w:t>
      </w:r>
      <w:r w:rsidR="00074DE8" w:rsidRPr="00AF3E61">
        <w:rPr>
          <w:sz w:val="28"/>
        </w:rPr>
        <w:t>февраля 2017</w:t>
      </w:r>
      <w:r w:rsidR="00AF3E61">
        <w:rPr>
          <w:sz w:val="28"/>
        </w:rPr>
        <w:t xml:space="preserve"> года</w:t>
      </w:r>
      <w:r w:rsidR="00074DE8" w:rsidRPr="00AF3E61">
        <w:rPr>
          <w:sz w:val="28"/>
        </w:rPr>
        <w:tab/>
      </w:r>
      <w:r w:rsidR="00074DE8" w:rsidRPr="00AF3E61">
        <w:rPr>
          <w:sz w:val="28"/>
        </w:rPr>
        <w:tab/>
      </w:r>
      <w:r w:rsidR="00074DE8" w:rsidRPr="00AF3E61">
        <w:rPr>
          <w:sz w:val="28"/>
        </w:rPr>
        <w:tab/>
        <w:t xml:space="preserve">     </w:t>
      </w:r>
      <w:r w:rsidR="007441FC" w:rsidRPr="00AF3E61">
        <w:rPr>
          <w:sz w:val="28"/>
        </w:rPr>
        <w:t>№</w:t>
      </w:r>
      <w:r w:rsidR="00A67961" w:rsidRPr="00AF3E61">
        <w:rPr>
          <w:sz w:val="28"/>
        </w:rPr>
        <w:t xml:space="preserve"> </w:t>
      </w:r>
      <w:r w:rsidR="00074DE8" w:rsidRPr="00AF3E61">
        <w:rPr>
          <w:sz w:val="28"/>
        </w:rPr>
        <w:t>15</w:t>
      </w:r>
      <w:r w:rsidR="00A67961" w:rsidRPr="00AF3E61">
        <w:rPr>
          <w:sz w:val="28"/>
        </w:rPr>
        <w:t xml:space="preserve">      </w:t>
      </w:r>
      <w:r w:rsidR="00074DE8" w:rsidRPr="00AF3E61">
        <w:rPr>
          <w:sz w:val="28"/>
        </w:rPr>
        <w:t xml:space="preserve">                               </w:t>
      </w:r>
      <w:r w:rsidR="007441FC" w:rsidRPr="00AF3E61">
        <w:rPr>
          <w:sz w:val="28"/>
        </w:rPr>
        <w:t xml:space="preserve">ст. </w:t>
      </w:r>
      <w:r w:rsidR="00A67961" w:rsidRPr="00AF3E61">
        <w:rPr>
          <w:sz w:val="28"/>
        </w:rPr>
        <w:t>Ермаков</w:t>
      </w:r>
      <w:r w:rsidR="007441FC" w:rsidRPr="00AF3E61">
        <w:rPr>
          <w:sz w:val="28"/>
        </w:rPr>
        <w:t>ская</w:t>
      </w:r>
    </w:p>
    <w:p w:rsidR="007441FC" w:rsidRPr="00AF3E61" w:rsidRDefault="007441FC" w:rsidP="007441FC">
      <w:pPr>
        <w:rPr>
          <w:sz w:val="16"/>
          <w:szCs w:val="16"/>
        </w:rPr>
      </w:pPr>
    </w:p>
    <w:tbl>
      <w:tblPr>
        <w:tblW w:w="0" w:type="auto"/>
        <w:tblLook w:val="04A0" w:firstRow="1" w:lastRow="0" w:firstColumn="1" w:lastColumn="0" w:noHBand="0" w:noVBand="1"/>
      </w:tblPr>
      <w:tblGrid>
        <w:gridCol w:w="6588"/>
        <w:gridCol w:w="3378"/>
      </w:tblGrid>
      <w:tr w:rsidR="007441FC" w:rsidRPr="00AF3E61" w:rsidTr="005C16BA">
        <w:tc>
          <w:tcPr>
            <w:tcW w:w="6588" w:type="dxa"/>
          </w:tcPr>
          <w:p w:rsidR="007441FC" w:rsidRPr="00AF3E61" w:rsidRDefault="007441FC" w:rsidP="005C16BA">
            <w:pPr>
              <w:snapToGrid w:val="0"/>
              <w:jc w:val="both"/>
              <w:rPr>
                <w:sz w:val="28"/>
              </w:rPr>
            </w:pPr>
          </w:p>
        </w:tc>
        <w:tc>
          <w:tcPr>
            <w:tcW w:w="3378" w:type="dxa"/>
          </w:tcPr>
          <w:p w:rsidR="007441FC" w:rsidRPr="00AF3E61" w:rsidRDefault="007441FC" w:rsidP="005C16BA">
            <w:pPr>
              <w:snapToGrid w:val="0"/>
              <w:rPr>
                <w:sz w:val="28"/>
              </w:rPr>
            </w:pPr>
          </w:p>
        </w:tc>
      </w:tr>
    </w:tbl>
    <w:p w:rsidR="007441FC" w:rsidRPr="001E13B8" w:rsidRDefault="007441FC" w:rsidP="007441FC">
      <w:pPr>
        <w:rPr>
          <w:sz w:val="28"/>
          <w:szCs w:val="24"/>
        </w:rPr>
      </w:pPr>
    </w:p>
    <w:p w:rsidR="007441FC" w:rsidRPr="007441FC" w:rsidRDefault="007441FC" w:rsidP="007441FC">
      <w:pPr>
        <w:rPr>
          <w:sz w:val="28"/>
          <w:szCs w:val="28"/>
        </w:rPr>
      </w:pPr>
      <w:bookmarkStart w:id="0" w:name="_GoBack"/>
      <w:r w:rsidRPr="007441FC">
        <w:rPr>
          <w:sz w:val="28"/>
          <w:szCs w:val="28"/>
        </w:rPr>
        <w:t xml:space="preserve">Об утверждении бюджетного прогноза </w:t>
      </w:r>
    </w:p>
    <w:p w:rsidR="00A67961" w:rsidRDefault="00A67961" w:rsidP="007441FC">
      <w:pPr>
        <w:rPr>
          <w:sz w:val="28"/>
          <w:szCs w:val="28"/>
        </w:rPr>
      </w:pPr>
      <w:r>
        <w:rPr>
          <w:sz w:val="28"/>
          <w:szCs w:val="28"/>
        </w:rPr>
        <w:t>Ермаковского сельского поселения</w:t>
      </w:r>
    </w:p>
    <w:p w:rsidR="007441FC" w:rsidRPr="001E13B8" w:rsidRDefault="007441FC" w:rsidP="007441FC">
      <w:pPr>
        <w:rPr>
          <w:b/>
          <w:sz w:val="28"/>
          <w:szCs w:val="28"/>
        </w:rPr>
      </w:pPr>
      <w:r w:rsidRPr="007441FC">
        <w:rPr>
          <w:sz w:val="28"/>
          <w:szCs w:val="28"/>
        </w:rPr>
        <w:t xml:space="preserve">на период 2017 – </w:t>
      </w:r>
      <w:r>
        <w:rPr>
          <w:sz w:val="28"/>
          <w:szCs w:val="28"/>
        </w:rPr>
        <w:t>2022</w:t>
      </w:r>
      <w:r w:rsidRPr="007441FC">
        <w:rPr>
          <w:sz w:val="28"/>
          <w:szCs w:val="28"/>
        </w:rPr>
        <w:t xml:space="preserve"> годов</w:t>
      </w:r>
    </w:p>
    <w:bookmarkEnd w:id="0"/>
    <w:p w:rsidR="007441FC" w:rsidRPr="00354503" w:rsidRDefault="007441FC" w:rsidP="007441FC">
      <w:pPr>
        <w:suppressAutoHyphens/>
        <w:autoSpaceDE w:val="0"/>
        <w:autoSpaceDN w:val="0"/>
        <w:adjustRightInd w:val="0"/>
        <w:ind w:firstLine="709"/>
        <w:jc w:val="both"/>
        <w:rPr>
          <w:sz w:val="28"/>
          <w:szCs w:val="28"/>
        </w:rPr>
      </w:pPr>
    </w:p>
    <w:p w:rsidR="007441FC" w:rsidRPr="00354503" w:rsidRDefault="0078583A" w:rsidP="007441FC">
      <w:pPr>
        <w:suppressAutoHyphens/>
        <w:autoSpaceDE w:val="0"/>
        <w:autoSpaceDN w:val="0"/>
        <w:adjustRightInd w:val="0"/>
        <w:ind w:firstLine="709"/>
        <w:jc w:val="both"/>
        <w:rPr>
          <w:bCs/>
          <w:sz w:val="28"/>
          <w:szCs w:val="28"/>
        </w:rPr>
      </w:pPr>
      <w:r w:rsidRPr="001E13B8">
        <w:rPr>
          <w:sz w:val="28"/>
          <w:szCs w:val="28"/>
        </w:rPr>
        <w:t>В соответствии со статьей 170</w:t>
      </w:r>
      <w:r w:rsidRPr="001E13B8">
        <w:rPr>
          <w:sz w:val="28"/>
          <w:szCs w:val="28"/>
          <w:vertAlign w:val="superscript"/>
        </w:rPr>
        <w:t>1</w:t>
      </w:r>
      <w:r w:rsidRPr="001E13B8">
        <w:rPr>
          <w:sz w:val="28"/>
          <w:szCs w:val="28"/>
        </w:rPr>
        <w:t xml:space="preserve"> Бюджетного кодекса </w:t>
      </w:r>
      <w:r w:rsidR="0000055E">
        <w:rPr>
          <w:sz w:val="28"/>
          <w:szCs w:val="28"/>
        </w:rPr>
        <w:t>Российской Федерации, статьей 14</w:t>
      </w:r>
      <w:r w:rsidRPr="001E13B8">
        <w:rPr>
          <w:sz w:val="28"/>
          <w:szCs w:val="28"/>
          <w:vertAlign w:val="superscript"/>
        </w:rPr>
        <w:t>1</w:t>
      </w:r>
      <w:r w:rsidR="0000055E">
        <w:rPr>
          <w:sz w:val="28"/>
          <w:szCs w:val="28"/>
        </w:rPr>
        <w:t xml:space="preserve">Положения </w:t>
      </w:r>
      <w:r w:rsidR="00220A5D">
        <w:rPr>
          <w:sz w:val="28"/>
          <w:szCs w:val="28"/>
        </w:rPr>
        <w:t>о</w:t>
      </w:r>
      <w:r w:rsidRPr="001E13B8">
        <w:rPr>
          <w:sz w:val="28"/>
          <w:szCs w:val="28"/>
        </w:rPr>
        <w:t xml:space="preserve"> бюджетном процессе </w:t>
      </w:r>
      <w:r w:rsidR="00A67961">
        <w:rPr>
          <w:sz w:val="28"/>
          <w:szCs w:val="28"/>
        </w:rPr>
        <w:t>Ермаковского сельского поселения</w:t>
      </w:r>
      <w:r w:rsidR="0000055E">
        <w:rPr>
          <w:sz w:val="28"/>
          <w:szCs w:val="28"/>
        </w:rPr>
        <w:t xml:space="preserve">, утвержденного решением Собрания депутатов </w:t>
      </w:r>
      <w:r w:rsidR="00A67961">
        <w:rPr>
          <w:sz w:val="28"/>
          <w:szCs w:val="28"/>
        </w:rPr>
        <w:t>Ермаковского сельского поселения</w:t>
      </w:r>
      <w:r w:rsidR="0000055E">
        <w:rPr>
          <w:sz w:val="28"/>
          <w:szCs w:val="28"/>
        </w:rPr>
        <w:t xml:space="preserve"> от</w:t>
      </w:r>
      <w:r w:rsidR="00502AE0">
        <w:rPr>
          <w:sz w:val="28"/>
          <w:szCs w:val="28"/>
        </w:rPr>
        <w:t xml:space="preserve"> 28</w:t>
      </w:r>
      <w:r w:rsidR="00220A5D">
        <w:rPr>
          <w:sz w:val="28"/>
          <w:szCs w:val="28"/>
        </w:rPr>
        <w:t xml:space="preserve"> </w:t>
      </w:r>
      <w:r w:rsidR="00502AE0">
        <w:rPr>
          <w:sz w:val="28"/>
          <w:szCs w:val="28"/>
        </w:rPr>
        <w:t>июля 2007 года №66</w:t>
      </w:r>
      <w:r w:rsidR="00220A5D">
        <w:rPr>
          <w:sz w:val="28"/>
          <w:szCs w:val="28"/>
        </w:rPr>
        <w:t>-СД</w:t>
      </w:r>
      <w:r w:rsidRPr="001E13B8">
        <w:rPr>
          <w:sz w:val="28"/>
          <w:szCs w:val="28"/>
        </w:rPr>
        <w:t xml:space="preserve">, постановлением </w:t>
      </w:r>
      <w:r w:rsidR="00502AE0">
        <w:rPr>
          <w:sz w:val="28"/>
          <w:szCs w:val="28"/>
        </w:rPr>
        <w:t>Администрации Ермаковского сельского поселения</w:t>
      </w:r>
      <w:r>
        <w:rPr>
          <w:sz w:val="28"/>
          <w:szCs w:val="28"/>
        </w:rPr>
        <w:t xml:space="preserve"> от 31.12.2015</w:t>
      </w:r>
      <w:r w:rsidRPr="001E13B8">
        <w:rPr>
          <w:sz w:val="28"/>
          <w:szCs w:val="28"/>
        </w:rPr>
        <w:t xml:space="preserve"> № </w:t>
      </w:r>
      <w:r w:rsidR="00502AE0">
        <w:rPr>
          <w:sz w:val="28"/>
          <w:szCs w:val="28"/>
        </w:rPr>
        <w:t>187</w:t>
      </w:r>
      <w:r>
        <w:rPr>
          <w:sz w:val="28"/>
          <w:szCs w:val="28"/>
        </w:rPr>
        <w:t xml:space="preserve"> </w:t>
      </w:r>
      <w:r w:rsidRPr="001E13B8">
        <w:rPr>
          <w:sz w:val="28"/>
          <w:szCs w:val="28"/>
        </w:rPr>
        <w:t xml:space="preserve">«Об утверждении Правил разработки и утверждения бюджетного прогноза </w:t>
      </w:r>
      <w:r w:rsidR="00502AE0">
        <w:rPr>
          <w:sz w:val="28"/>
          <w:szCs w:val="28"/>
        </w:rPr>
        <w:t>Ермаковского сельского поселения</w:t>
      </w:r>
      <w:r w:rsidRPr="001E13B8">
        <w:rPr>
          <w:sz w:val="28"/>
          <w:szCs w:val="28"/>
        </w:rPr>
        <w:t xml:space="preserve"> на долгосрочный период»</w:t>
      </w:r>
      <w:r w:rsidR="007441FC" w:rsidRPr="00354503">
        <w:rPr>
          <w:bCs/>
          <w:sz w:val="28"/>
          <w:szCs w:val="28"/>
        </w:rPr>
        <w:t>,</w:t>
      </w:r>
    </w:p>
    <w:p w:rsidR="007441FC" w:rsidRPr="00354503" w:rsidRDefault="007441FC" w:rsidP="007441FC">
      <w:pPr>
        <w:suppressAutoHyphens/>
        <w:autoSpaceDE w:val="0"/>
        <w:autoSpaceDN w:val="0"/>
        <w:adjustRightInd w:val="0"/>
        <w:ind w:firstLine="709"/>
        <w:jc w:val="center"/>
        <w:rPr>
          <w:sz w:val="28"/>
          <w:szCs w:val="28"/>
        </w:rPr>
      </w:pPr>
    </w:p>
    <w:p w:rsidR="007441FC" w:rsidRPr="00354503" w:rsidRDefault="007441FC" w:rsidP="007441FC">
      <w:pPr>
        <w:suppressAutoHyphens/>
        <w:autoSpaceDE w:val="0"/>
        <w:autoSpaceDN w:val="0"/>
        <w:adjustRightInd w:val="0"/>
        <w:ind w:firstLine="709"/>
        <w:jc w:val="center"/>
        <w:rPr>
          <w:sz w:val="28"/>
          <w:szCs w:val="28"/>
        </w:rPr>
      </w:pPr>
      <w:r w:rsidRPr="00354503">
        <w:rPr>
          <w:sz w:val="28"/>
          <w:szCs w:val="28"/>
        </w:rPr>
        <w:t>ПОСТАНОВЛЯЮ:</w:t>
      </w:r>
    </w:p>
    <w:p w:rsidR="007441FC" w:rsidRPr="00354503" w:rsidRDefault="007441FC" w:rsidP="007441FC">
      <w:pPr>
        <w:suppressAutoHyphens/>
        <w:ind w:firstLine="709"/>
        <w:jc w:val="both"/>
        <w:rPr>
          <w:sz w:val="28"/>
          <w:szCs w:val="28"/>
        </w:rPr>
      </w:pPr>
    </w:p>
    <w:p w:rsidR="0078583A" w:rsidRPr="0078583A" w:rsidRDefault="0078583A" w:rsidP="0078583A">
      <w:pPr>
        <w:pStyle w:val="a3"/>
        <w:numPr>
          <w:ilvl w:val="0"/>
          <w:numId w:val="1"/>
        </w:numPr>
        <w:jc w:val="both"/>
        <w:rPr>
          <w:sz w:val="28"/>
          <w:szCs w:val="28"/>
        </w:rPr>
      </w:pPr>
      <w:r w:rsidRPr="0078583A">
        <w:rPr>
          <w:sz w:val="28"/>
          <w:szCs w:val="28"/>
        </w:rPr>
        <w:t xml:space="preserve">Утвердить бюджетный прогноз </w:t>
      </w:r>
      <w:r w:rsidR="00502AE0">
        <w:rPr>
          <w:sz w:val="28"/>
          <w:szCs w:val="28"/>
        </w:rPr>
        <w:t>Ермаковского сельского поселения</w:t>
      </w:r>
      <w:r w:rsidRPr="0078583A">
        <w:rPr>
          <w:sz w:val="28"/>
          <w:szCs w:val="28"/>
        </w:rPr>
        <w:t xml:space="preserve"> на период </w:t>
      </w:r>
      <w:r w:rsidRPr="0078583A">
        <w:rPr>
          <w:sz w:val="28"/>
          <w:szCs w:val="28"/>
        </w:rPr>
        <w:br/>
        <w:t>2017 – 202</w:t>
      </w:r>
      <w:r>
        <w:rPr>
          <w:sz w:val="28"/>
          <w:szCs w:val="28"/>
        </w:rPr>
        <w:t>2</w:t>
      </w:r>
      <w:r w:rsidRPr="0078583A">
        <w:rPr>
          <w:sz w:val="28"/>
          <w:szCs w:val="28"/>
        </w:rPr>
        <w:t xml:space="preserve"> годов согласно приложению.</w:t>
      </w:r>
    </w:p>
    <w:p w:rsidR="0078583A" w:rsidRPr="0078583A" w:rsidRDefault="0078583A" w:rsidP="0078583A">
      <w:pPr>
        <w:pStyle w:val="a3"/>
        <w:numPr>
          <w:ilvl w:val="0"/>
          <w:numId w:val="1"/>
        </w:numPr>
        <w:jc w:val="both"/>
        <w:rPr>
          <w:sz w:val="28"/>
          <w:szCs w:val="28"/>
        </w:rPr>
      </w:pPr>
      <w:r w:rsidRPr="0078583A">
        <w:rPr>
          <w:sz w:val="28"/>
          <w:szCs w:val="28"/>
        </w:rPr>
        <w:t>Настоящее постановление вступает в силу со дня его официального опубликования.</w:t>
      </w:r>
    </w:p>
    <w:p w:rsidR="007441FC" w:rsidRPr="00354503" w:rsidRDefault="007441FC" w:rsidP="007441FC">
      <w:pPr>
        <w:pStyle w:val="a3"/>
        <w:numPr>
          <w:ilvl w:val="0"/>
          <w:numId w:val="1"/>
        </w:numPr>
        <w:suppressAutoHyphens/>
        <w:jc w:val="both"/>
        <w:rPr>
          <w:sz w:val="28"/>
          <w:szCs w:val="28"/>
        </w:rPr>
      </w:pPr>
      <w:proofErr w:type="gramStart"/>
      <w:r w:rsidRPr="00354503">
        <w:rPr>
          <w:sz w:val="28"/>
          <w:szCs w:val="28"/>
        </w:rPr>
        <w:t>Контроль за</w:t>
      </w:r>
      <w:proofErr w:type="gramEnd"/>
      <w:r w:rsidRPr="00354503">
        <w:rPr>
          <w:sz w:val="28"/>
          <w:szCs w:val="28"/>
        </w:rPr>
        <w:t xml:space="preserve"> исполнением постановления </w:t>
      </w:r>
      <w:r w:rsidR="00502AE0">
        <w:rPr>
          <w:sz w:val="28"/>
          <w:szCs w:val="28"/>
        </w:rPr>
        <w:t>оставляю за собой</w:t>
      </w:r>
      <w:r w:rsidRPr="00354503">
        <w:rPr>
          <w:sz w:val="28"/>
          <w:szCs w:val="28"/>
        </w:rPr>
        <w:t>.</w:t>
      </w:r>
    </w:p>
    <w:p w:rsidR="007441FC" w:rsidRPr="00354503" w:rsidRDefault="007441FC" w:rsidP="007441FC">
      <w:pPr>
        <w:suppressAutoHyphens/>
        <w:rPr>
          <w:sz w:val="28"/>
          <w:szCs w:val="28"/>
        </w:rPr>
      </w:pPr>
    </w:p>
    <w:p w:rsidR="007441FC" w:rsidRPr="00354503" w:rsidRDefault="007441FC" w:rsidP="007441FC">
      <w:pPr>
        <w:suppressAutoHyphens/>
        <w:rPr>
          <w:sz w:val="28"/>
          <w:szCs w:val="28"/>
        </w:rPr>
      </w:pPr>
    </w:p>
    <w:p w:rsidR="007441FC" w:rsidRDefault="007441FC" w:rsidP="007441FC">
      <w:pPr>
        <w:suppressAutoHyphens/>
        <w:rPr>
          <w:sz w:val="28"/>
          <w:szCs w:val="28"/>
        </w:rPr>
      </w:pPr>
      <w:r w:rsidRPr="00354503">
        <w:rPr>
          <w:sz w:val="28"/>
          <w:szCs w:val="28"/>
        </w:rPr>
        <w:t xml:space="preserve">   Глава </w:t>
      </w:r>
      <w:r>
        <w:rPr>
          <w:sz w:val="28"/>
          <w:szCs w:val="28"/>
        </w:rPr>
        <w:t>Администрации</w:t>
      </w:r>
    </w:p>
    <w:p w:rsidR="007441FC" w:rsidRPr="00354503" w:rsidRDefault="00502AE0" w:rsidP="007441FC">
      <w:pPr>
        <w:suppressAutoHyphens/>
        <w:rPr>
          <w:sz w:val="28"/>
          <w:szCs w:val="28"/>
        </w:rPr>
      </w:pPr>
      <w:r>
        <w:rPr>
          <w:sz w:val="28"/>
          <w:szCs w:val="28"/>
        </w:rPr>
        <w:t xml:space="preserve">   Ермаковского сельского поселения                                              Л.Н.</w:t>
      </w:r>
      <w:r w:rsidR="00AF3E61">
        <w:rPr>
          <w:sz w:val="28"/>
          <w:szCs w:val="28"/>
        </w:rPr>
        <w:t xml:space="preserve"> </w:t>
      </w:r>
      <w:r>
        <w:rPr>
          <w:sz w:val="28"/>
          <w:szCs w:val="28"/>
        </w:rPr>
        <w:t>Исаева</w:t>
      </w:r>
    </w:p>
    <w:p w:rsidR="007441FC" w:rsidRPr="00354503" w:rsidRDefault="007441FC" w:rsidP="007441FC">
      <w:pPr>
        <w:suppressAutoHyphens/>
        <w:rPr>
          <w:sz w:val="24"/>
          <w:szCs w:val="24"/>
        </w:rPr>
      </w:pPr>
    </w:p>
    <w:p w:rsidR="007441FC" w:rsidRPr="00354503" w:rsidRDefault="007441FC" w:rsidP="007441FC">
      <w:pPr>
        <w:suppressAutoHyphens/>
        <w:spacing w:line="252" w:lineRule="auto"/>
        <w:jc w:val="center"/>
        <w:rPr>
          <w:sz w:val="28"/>
          <w:szCs w:val="28"/>
        </w:rPr>
      </w:pPr>
    </w:p>
    <w:p w:rsidR="00E33E4E" w:rsidRDefault="00E33E4E" w:rsidP="00E33E4E">
      <w:pPr>
        <w:ind w:left="6237"/>
        <w:jc w:val="center"/>
        <w:rPr>
          <w:sz w:val="28"/>
          <w:szCs w:val="28"/>
        </w:rPr>
      </w:pPr>
    </w:p>
    <w:p w:rsidR="00E33E4E" w:rsidRDefault="00E33E4E" w:rsidP="00E33E4E">
      <w:pPr>
        <w:ind w:left="6237"/>
        <w:jc w:val="center"/>
        <w:rPr>
          <w:sz w:val="28"/>
          <w:szCs w:val="28"/>
        </w:rPr>
      </w:pPr>
    </w:p>
    <w:p w:rsidR="00E33E4E" w:rsidRDefault="00E33E4E" w:rsidP="00E33E4E">
      <w:pPr>
        <w:ind w:left="6237"/>
        <w:jc w:val="center"/>
        <w:rPr>
          <w:sz w:val="28"/>
          <w:szCs w:val="28"/>
        </w:rPr>
      </w:pPr>
    </w:p>
    <w:p w:rsidR="00E33E4E" w:rsidRDefault="00E33E4E" w:rsidP="00E33E4E">
      <w:pPr>
        <w:ind w:left="6237"/>
        <w:jc w:val="center"/>
        <w:rPr>
          <w:sz w:val="28"/>
          <w:szCs w:val="28"/>
        </w:rPr>
      </w:pPr>
    </w:p>
    <w:p w:rsidR="00E33E4E" w:rsidRPr="00E33E4E" w:rsidRDefault="00E33E4E" w:rsidP="00AF3E61">
      <w:pPr>
        <w:ind w:left="6237"/>
        <w:jc w:val="right"/>
        <w:rPr>
          <w:sz w:val="24"/>
          <w:szCs w:val="24"/>
        </w:rPr>
      </w:pPr>
      <w:r w:rsidRPr="00E33E4E">
        <w:rPr>
          <w:sz w:val="24"/>
          <w:szCs w:val="24"/>
        </w:rPr>
        <w:lastRenderedPageBreak/>
        <w:t>Приложение к постановлению</w:t>
      </w:r>
      <w:r w:rsidR="00B53D7C">
        <w:rPr>
          <w:sz w:val="24"/>
          <w:szCs w:val="24"/>
        </w:rPr>
        <w:t xml:space="preserve"> Администрации Ермаковского сельского поселения</w:t>
      </w:r>
    </w:p>
    <w:p w:rsidR="00E33E4E" w:rsidRPr="00E33E4E" w:rsidRDefault="00E33E4E" w:rsidP="00AF3E61">
      <w:pPr>
        <w:ind w:left="6237"/>
        <w:jc w:val="right"/>
        <w:rPr>
          <w:sz w:val="24"/>
          <w:szCs w:val="24"/>
        </w:rPr>
      </w:pPr>
      <w:r w:rsidRPr="00E33E4E">
        <w:rPr>
          <w:sz w:val="24"/>
          <w:szCs w:val="24"/>
        </w:rPr>
        <w:t xml:space="preserve">от </w:t>
      </w:r>
      <w:r w:rsidR="00A746BF">
        <w:rPr>
          <w:sz w:val="24"/>
          <w:szCs w:val="24"/>
        </w:rPr>
        <w:t>27</w:t>
      </w:r>
      <w:r w:rsidR="00B53D7C">
        <w:rPr>
          <w:sz w:val="24"/>
          <w:szCs w:val="24"/>
        </w:rPr>
        <w:t xml:space="preserve">.02.2017 № </w:t>
      </w:r>
      <w:r w:rsidR="00074DE8">
        <w:rPr>
          <w:sz w:val="24"/>
          <w:szCs w:val="24"/>
        </w:rPr>
        <w:t>15</w:t>
      </w:r>
    </w:p>
    <w:p w:rsidR="00E33E4E" w:rsidRPr="00E33E4E" w:rsidRDefault="00E33E4E" w:rsidP="00E33E4E">
      <w:pPr>
        <w:ind w:left="6804"/>
        <w:jc w:val="center"/>
        <w:rPr>
          <w:sz w:val="24"/>
          <w:szCs w:val="24"/>
        </w:rPr>
      </w:pPr>
    </w:p>
    <w:p w:rsidR="00E33E4E" w:rsidRPr="001E13B8" w:rsidRDefault="00E33E4E" w:rsidP="00E33E4E">
      <w:pPr>
        <w:ind w:firstLine="709"/>
        <w:jc w:val="center"/>
        <w:rPr>
          <w:sz w:val="28"/>
          <w:szCs w:val="28"/>
        </w:rPr>
      </w:pPr>
    </w:p>
    <w:p w:rsidR="00E33E4E" w:rsidRPr="001E13B8" w:rsidRDefault="00E33E4E" w:rsidP="00E33E4E">
      <w:pPr>
        <w:widowControl w:val="0"/>
        <w:autoSpaceDE w:val="0"/>
        <w:autoSpaceDN w:val="0"/>
        <w:adjustRightInd w:val="0"/>
        <w:jc w:val="center"/>
        <w:rPr>
          <w:sz w:val="28"/>
          <w:szCs w:val="28"/>
        </w:rPr>
      </w:pPr>
      <w:r w:rsidRPr="001E13B8">
        <w:rPr>
          <w:sz w:val="28"/>
          <w:szCs w:val="28"/>
        </w:rPr>
        <w:t>БЮДЖЕТНЫЙ ПРОГНОЗ</w:t>
      </w:r>
    </w:p>
    <w:p w:rsidR="00B53D7C" w:rsidRDefault="00B53D7C" w:rsidP="00E33E4E">
      <w:pPr>
        <w:widowControl w:val="0"/>
        <w:autoSpaceDE w:val="0"/>
        <w:autoSpaceDN w:val="0"/>
        <w:adjustRightInd w:val="0"/>
        <w:jc w:val="center"/>
        <w:rPr>
          <w:sz w:val="28"/>
          <w:szCs w:val="28"/>
        </w:rPr>
      </w:pPr>
      <w:r>
        <w:rPr>
          <w:sz w:val="28"/>
          <w:szCs w:val="28"/>
        </w:rPr>
        <w:t>Ермаковского сельского поселения</w:t>
      </w:r>
    </w:p>
    <w:p w:rsidR="00E33E4E" w:rsidRPr="001E13B8" w:rsidRDefault="00E33E4E" w:rsidP="00E33E4E">
      <w:pPr>
        <w:widowControl w:val="0"/>
        <w:autoSpaceDE w:val="0"/>
        <w:autoSpaceDN w:val="0"/>
        <w:adjustRightInd w:val="0"/>
        <w:jc w:val="center"/>
        <w:rPr>
          <w:sz w:val="28"/>
          <w:szCs w:val="28"/>
        </w:rPr>
      </w:pPr>
      <w:r w:rsidRPr="001E13B8">
        <w:rPr>
          <w:sz w:val="28"/>
          <w:szCs w:val="28"/>
        </w:rPr>
        <w:t xml:space="preserve"> на период 2017 – </w:t>
      </w:r>
      <w:r>
        <w:rPr>
          <w:sz w:val="28"/>
          <w:szCs w:val="28"/>
        </w:rPr>
        <w:t>2022</w:t>
      </w:r>
      <w:r w:rsidRPr="001E13B8">
        <w:rPr>
          <w:sz w:val="28"/>
          <w:szCs w:val="28"/>
        </w:rPr>
        <w:t xml:space="preserve"> годов</w:t>
      </w:r>
    </w:p>
    <w:p w:rsidR="00E33E4E" w:rsidRPr="001E13B8" w:rsidRDefault="00E33E4E" w:rsidP="00E33E4E">
      <w:pPr>
        <w:autoSpaceDE w:val="0"/>
        <w:autoSpaceDN w:val="0"/>
        <w:adjustRightInd w:val="0"/>
        <w:jc w:val="center"/>
        <w:rPr>
          <w:kern w:val="2"/>
          <w:sz w:val="28"/>
          <w:szCs w:val="28"/>
        </w:rPr>
      </w:pPr>
    </w:p>
    <w:p w:rsidR="00E33E4E" w:rsidRPr="001E13B8" w:rsidRDefault="00E33E4E" w:rsidP="00AF3E61">
      <w:pPr>
        <w:autoSpaceDE w:val="0"/>
        <w:autoSpaceDN w:val="0"/>
        <w:adjustRightInd w:val="0"/>
        <w:jc w:val="center"/>
        <w:rPr>
          <w:kern w:val="2"/>
          <w:sz w:val="28"/>
          <w:szCs w:val="28"/>
        </w:rPr>
      </w:pPr>
      <w:r w:rsidRPr="001E13B8">
        <w:rPr>
          <w:kern w:val="2"/>
          <w:sz w:val="28"/>
          <w:szCs w:val="28"/>
        </w:rPr>
        <w:t>Общие положения</w:t>
      </w:r>
      <w:r w:rsidR="00AF3E61">
        <w:rPr>
          <w:kern w:val="2"/>
          <w:sz w:val="28"/>
          <w:szCs w:val="28"/>
        </w:rPr>
        <w:t>.</w:t>
      </w:r>
    </w:p>
    <w:p w:rsidR="00E33E4E" w:rsidRPr="001E13B8" w:rsidRDefault="00E33E4E" w:rsidP="00AF3E61">
      <w:pPr>
        <w:autoSpaceDE w:val="0"/>
        <w:autoSpaceDN w:val="0"/>
        <w:adjustRightInd w:val="0"/>
        <w:ind w:left="1069"/>
        <w:jc w:val="center"/>
        <w:rPr>
          <w:kern w:val="2"/>
          <w:sz w:val="28"/>
          <w:szCs w:val="28"/>
        </w:rPr>
      </w:pPr>
    </w:p>
    <w:p w:rsidR="00401616" w:rsidRDefault="00401616" w:rsidP="00AF3E61">
      <w:pPr>
        <w:autoSpaceDE w:val="0"/>
        <w:autoSpaceDN w:val="0"/>
        <w:adjustRightInd w:val="0"/>
        <w:ind w:firstLine="709"/>
        <w:jc w:val="center"/>
        <w:rPr>
          <w:kern w:val="2"/>
          <w:sz w:val="28"/>
          <w:szCs w:val="28"/>
        </w:rPr>
      </w:pPr>
      <w:r>
        <w:rPr>
          <w:kern w:val="2"/>
          <w:sz w:val="28"/>
          <w:szCs w:val="28"/>
        </w:rPr>
        <w:t>Введение</w:t>
      </w:r>
      <w:r w:rsidR="00AF3E61">
        <w:rPr>
          <w:kern w:val="2"/>
          <w:sz w:val="28"/>
          <w:szCs w:val="28"/>
        </w:rPr>
        <w:t>.</w:t>
      </w:r>
    </w:p>
    <w:p w:rsidR="00401616" w:rsidRDefault="00401616" w:rsidP="00401616">
      <w:pPr>
        <w:autoSpaceDE w:val="0"/>
        <w:autoSpaceDN w:val="0"/>
        <w:adjustRightInd w:val="0"/>
        <w:ind w:left="1069"/>
        <w:rPr>
          <w:kern w:val="2"/>
          <w:sz w:val="28"/>
          <w:szCs w:val="28"/>
        </w:rPr>
      </w:pPr>
    </w:p>
    <w:p w:rsidR="00401616" w:rsidRPr="002E4957" w:rsidRDefault="00401616" w:rsidP="00401616">
      <w:pPr>
        <w:ind w:firstLine="709"/>
        <w:jc w:val="both"/>
        <w:rPr>
          <w:sz w:val="28"/>
          <w:szCs w:val="28"/>
        </w:rPr>
      </w:pPr>
      <w:r w:rsidRPr="002E4957">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401616" w:rsidRDefault="00B53D7C" w:rsidP="00B53D7C">
      <w:pPr>
        <w:widowControl w:val="0"/>
        <w:autoSpaceDE w:val="0"/>
        <w:autoSpaceDN w:val="0"/>
        <w:adjustRightInd w:val="0"/>
        <w:rPr>
          <w:sz w:val="28"/>
          <w:szCs w:val="28"/>
        </w:rPr>
      </w:pPr>
      <w:r>
        <w:rPr>
          <w:sz w:val="28"/>
          <w:szCs w:val="28"/>
        </w:rPr>
        <w:t xml:space="preserve">           </w:t>
      </w:r>
      <w:r w:rsidR="00401616" w:rsidRPr="002E4957">
        <w:rPr>
          <w:sz w:val="28"/>
          <w:szCs w:val="28"/>
        </w:rPr>
        <w:t xml:space="preserve">Постановлением </w:t>
      </w:r>
      <w:r w:rsidR="00401616">
        <w:rPr>
          <w:sz w:val="28"/>
          <w:szCs w:val="28"/>
        </w:rPr>
        <w:t xml:space="preserve">Администрации </w:t>
      </w:r>
      <w:r w:rsidR="00737032">
        <w:rPr>
          <w:sz w:val="28"/>
          <w:szCs w:val="28"/>
        </w:rPr>
        <w:t>Ермаковского сельского поселения</w:t>
      </w:r>
      <w:r w:rsidR="00401616">
        <w:rPr>
          <w:sz w:val="28"/>
          <w:szCs w:val="28"/>
        </w:rPr>
        <w:t xml:space="preserve"> от </w:t>
      </w:r>
      <w:r>
        <w:rPr>
          <w:sz w:val="28"/>
          <w:szCs w:val="28"/>
        </w:rPr>
        <w:t>31.12.2015 №187</w:t>
      </w:r>
      <w:r w:rsidR="00401616">
        <w:rPr>
          <w:sz w:val="28"/>
          <w:szCs w:val="28"/>
        </w:rPr>
        <w:t xml:space="preserve"> утверждены Правила разработки и утверждения бюдже</w:t>
      </w:r>
      <w:r>
        <w:rPr>
          <w:sz w:val="28"/>
          <w:szCs w:val="28"/>
        </w:rPr>
        <w:t xml:space="preserve">тного прогноза Ермаковского сельского поселения </w:t>
      </w:r>
      <w:r w:rsidR="00401616">
        <w:rPr>
          <w:sz w:val="28"/>
          <w:szCs w:val="28"/>
        </w:rPr>
        <w:t>на долгосрочный период.</w:t>
      </w:r>
    </w:p>
    <w:p w:rsidR="00401616" w:rsidRPr="002E4957" w:rsidRDefault="00401616" w:rsidP="00401616">
      <w:pPr>
        <w:autoSpaceDE w:val="0"/>
        <w:autoSpaceDN w:val="0"/>
        <w:adjustRightInd w:val="0"/>
        <w:ind w:firstLine="709"/>
        <w:jc w:val="both"/>
        <w:rPr>
          <w:sz w:val="28"/>
          <w:szCs w:val="28"/>
        </w:rPr>
      </w:pPr>
      <w:r>
        <w:rPr>
          <w:sz w:val="28"/>
          <w:szCs w:val="28"/>
        </w:rPr>
        <w:t>Указанными Правилами у</w:t>
      </w:r>
      <w:r w:rsidRPr="002E4957">
        <w:rPr>
          <w:sz w:val="28"/>
          <w:szCs w:val="28"/>
        </w:rPr>
        <w:t xml:space="preserve">становлено, что бюджетный прогноз </w:t>
      </w:r>
      <w:r w:rsidR="00B53D7C">
        <w:rPr>
          <w:sz w:val="28"/>
          <w:szCs w:val="28"/>
        </w:rPr>
        <w:t>Ермаковского сельского поселения</w:t>
      </w:r>
      <w:r w:rsidRPr="002E4957">
        <w:rPr>
          <w:sz w:val="28"/>
          <w:szCs w:val="28"/>
        </w:rPr>
        <w:t xml:space="preserve"> на долгосрочный период разрабатывается </w:t>
      </w:r>
      <w:r>
        <w:rPr>
          <w:sz w:val="28"/>
          <w:szCs w:val="28"/>
        </w:rPr>
        <w:t xml:space="preserve">каждые три года на шесть и более лет на основе долгосрочного прогноза социально-экономического развития </w:t>
      </w:r>
      <w:r w:rsidR="00B53D7C">
        <w:rPr>
          <w:sz w:val="28"/>
          <w:szCs w:val="28"/>
        </w:rPr>
        <w:t>Ермаковского сельского поселения</w:t>
      </w:r>
      <w:r w:rsidRPr="002E4957">
        <w:rPr>
          <w:sz w:val="28"/>
          <w:szCs w:val="28"/>
        </w:rPr>
        <w:t>.</w:t>
      </w:r>
    </w:p>
    <w:p w:rsidR="00401616" w:rsidRDefault="00F8435B" w:rsidP="00401616">
      <w:pPr>
        <w:autoSpaceDE w:val="0"/>
        <w:autoSpaceDN w:val="0"/>
        <w:adjustRightInd w:val="0"/>
        <w:ind w:firstLine="709"/>
        <w:jc w:val="both"/>
        <w:rPr>
          <w:sz w:val="28"/>
          <w:szCs w:val="28"/>
        </w:rPr>
      </w:pPr>
      <w:r>
        <w:rPr>
          <w:sz w:val="28"/>
          <w:szCs w:val="28"/>
        </w:rPr>
        <w:t>Бюджетный прогноз</w:t>
      </w:r>
      <w:r w:rsidR="00B53D7C">
        <w:rPr>
          <w:sz w:val="28"/>
          <w:szCs w:val="28"/>
        </w:rPr>
        <w:t xml:space="preserve"> </w:t>
      </w:r>
      <w:r w:rsidR="00401616" w:rsidRPr="00836881">
        <w:rPr>
          <w:sz w:val="28"/>
          <w:szCs w:val="28"/>
        </w:rPr>
        <w:t xml:space="preserve"> </w:t>
      </w:r>
      <w:r w:rsidR="00B53D7C">
        <w:rPr>
          <w:sz w:val="28"/>
          <w:szCs w:val="28"/>
        </w:rPr>
        <w:t>Ермаковского сельского поселения</w:t>
      </w:r>
      <w:r w:rsidR="00B53D7C" w:rsidRPr="0078583A">
        <w:rPr>
          <w:sz w:val="28"/>
          <w:szCs w:val="28"/>
        </w:rPr>
        <w:t xml:space="preserve"> </w:t>
      </w:r>
      <w:r w:rsidR="00401616" w:rsidRPr="00836881">
        <w:rPr>
          <w:sz w:val="28"/>
          <w:szCs w:val="28"/>
        </w:rPr>
        <w:t>на период 2017-2022 годов содержит информацию  прогноз</w:t>
      </w:r>
      <w:r w:rsidR="00737032">
        <w:rPr>
          <w:sz w:val="28"/>
          <w:szCs w:val="28"/>
        </w:rPr>
        <w:t>а</w:t>
      </w:r>
      <w:r w:rsidR="00401616" w:rsidRPr="00836881">
        <w:rPr>
          <w:sz w:val="28"/>
          <w:szCs w:val="28"/>
        </w:rPr>
        <w:t xml:space="preserve"> основных характе</w:t>
      </w:r>
      <w:r w:rsidR="00B53D7C">
        <w:rPr>
          <w:sz w:val="28"/>
          <w:szCs w:val="28"/>
        </w:rPr>
        <w:t>ристик бюджета Ермаковского сельского поселения</w:t>
      </w:r>
      <w:r w:rsidR="0000055E">
        <w:rPr>
          <w:sz w:val="28"/>
          <w:szCs w:val="28"/>
        </w:rPr>
        <w:t xml:space="preserve"> (приложение №</w:t>
      </w:r>
      <w:r w:rsidR="00737032">
        <w:rPr>
          <w:sz w:val="28"/>
          <w:szCs w:val="28"/>
        </w:rPr>
        <w:t>1</w:t>
      </w:r>
      <w:r w:rsidR="0000055E">
        <w:rPr>
          <w:sz w:val="28"/>
          <w:szCs w:val="28"/>
        </w:rPr>
        <w:t>)</w:t>
      </w:r>
      <w:r w:rsidR="00401616" w:rsidRPr="00836881">
        <w:rPr>
          <w:sz w:val="28"/>
          <w:szCs w:val="28"/>
        </w:rPr>
        <w:t>, а также основные подходы к формированию бюджетной политики в указанном периоде.</w:t>
      </w:r>
    </w:p>
    <w:p w:rsidR="00401616" w:rsidRPr="00836881" w:rsidRDefault="00401616" w:rsidP="00401616">
      <w:pPr>
        <w:autoSpaceDE w:val="0"/>
        <w:autoSpaceDN w:val="0"/>
        <w:adjustRightInd w:val="0"/>
        <w:ind w:firstLine="709"/>
        <w:jc w:val="both"/>
        <w:rPr>
          <w:sz w:val="28"/>
          <w:szCs w:val="28"/>
        </w:rPr>
      </w:pPr>
      <w:r w:rsidRPr="00836881">
        <w:rPr>
          <w:sz w:val="28"/>
          <w:szCs w:val="28"/>
        </w:rPr>
        <w:t xml:space="preserve">На период 2017-2019 годов параметры бюджетного прогноза сформированы с </w:t>
      </w:r>
      <w:r w:rsidR="00B53D7C">
        <w:rPr>
          <w:sz w:val="28"/>
          <w:szCs w:val="28"/>
        </w:rPr>
        <w:t xml:space="preserve">учетом бюджета </w:t>
      </w:r>
      <w:r w:rsidRPr="00836881">
        <w:rPr>
          <w:sz w:val="28"/>
          <w:szCs w:val="28"/>
        </w:rPr>
        <w:t xml:space="preserve"> </w:t>
      </w:r>
      <w:r w:rsidR="00B53D7C">
        <w:rPr>
          <w:sz w:val="28"/>
          <w:szCs w:val="28"/>
        </w:rPr>
        <w:t>Ермаковского сельского поселения</w:t>
      </w:r>
      <w:r w:rsidR="00B53D7C" w:rsidRPr="0078583A">
        <w:rPr>
          <w:sz w:val="28"/>
          <w:szCs w:val="28"/>
        </w:rPr>
        <w:t xml:space="preserve"> </w:t>
      </w:r>
      <w:r w:rsidRPr="00836881">
        <w:rPr>
          <w:sz w:val="28"/>
          <w:szCs w:val="28"/>
        </w:rPr>
        <w:t xml:space="preserve">на 2017 год и на плановый период 2018 и 2019 годов. </w:t>
      </w:r>
    </w:p>
    <w:p w:rsidR="00401616" w:rsidRPr="00C772C9" w:rsidRDefault="00401616" w:rsidP="00401616">
      <w:pPr>
        <w:autoSpaceDE w:val="0"/>
        <w:autoSpaceDN w:val="0"/>
        <w:adjustRightInd w:val="0"/>
        <w:ind w:firstLine="709"/>
        <w:jc w:val="both"/>
        <w:rPr>
          <w:sz w:val="28"/>
          <w:szCs w:val="28"/>
        </w:rPr>
      </w:pPr>
      <w:r w:rsidRPr="00C772C9">
        <w:rPr>
          <w:sz w:val="28"/>
          <w:szCs w:val="28"/>
        </w:rPr>
        <w:t>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w:t>
      </w:r>
      <w:r w:rsidR="00CF7578" w:rsidRPr="00C772C9">
        <w:rPr>
          <w:sz w:val="28"/>
          <w:szCs w:val="28"/>
        </w:rPr>
        <w:t xml:space="preserve"> в среднем на 5%</w:t>
      </w:r>
      <w:r w:rsidRPr="00C772C9">
        <w:rPr>
          <w:sz w:val="28"/>
          <w:szCs w:val="28"/>
        </w:rPr>
        <w:t xml:space="preserve"> и расходов на </w:t>
      </w:r>
      <w:r w:rsidR="00CF7578" w:rsidRPr="00C772C9">
        <w:rPr>
          <w:sz w:val="28"/>
          <w:szCs w:val="28"/>
        </w:rPr>
        <w:t>4</w:t>
      </w:r>
      <w:r w:rsidRPr="00C772C9">
        <w:rPr>
          <w:sz w:val="28"/>
          <w:szCs w:val="28"/>
        </w:rPr>
        <w:t>% ежегодно и увеличением в номинальном выражении к 2022</w:t>
      </w:r>
      <w:r w:rsidR="00014E0B" w:rsidRPr="00C772C9">
        <w:rPr>
          <w:sz w:val="28"/>
          <w:szCs w:val="28"/>
        </w:rPr>
        <w:t xml:space="preserve"> году в 1,2 </w:t>
      </w:r>
      <w:r w:rsidRPr="00C772C9">
        <w:rPr>
          <w:sz w:val="28"/>
          <w:szCs w:val="28"/>
        </w:rPr>
        <w:t xml:space="preserve">раза. </w:t>
      </w:r>
    </w:p>
    <w:p w:rsidR="00AF3E61" w:rsidRDefault="00401616" w:rsidP="00AF3E61">
      <w:pPr>
        <w:ind w:firstLine="709"/>
        <w:jc w:val="both"/>
        <w:rPr>
          <w:sz w:val="28"/>
          <w:szCs w:val="28"/>
        </w:rPr>
      </w:pPr>
      <w:proofErr w:type="gramStart"/>
      <w:r w:rsidRPr="00C772C9">
        <w:rPr>
          <w:rFonts w:eastAsia="Calibri"/>
          <w:sz w:val="28"/>
          <w:szCs w:val="28"/>
          <w:lang w:eastAsia="en-US"/>
        </w:rPr>
        <w:t>Б</w:t>
      </w:r>
      <w:r w:rsidRPr="00C772C9">
        <w:rPr>
          <w:sz w:val="28"/>
          <w:szCs w:val="28"/>
        </w:rPr>
        <w:t>юд</w:t>
      </w:r>
      <w:r w:rsidR="00B53D7C">
        <w:rPr>
          <w:sz w:val="28"/>
          <w:szCs w:val="28"/>
        </w:rPr>
        <w:t>жетный прогноз Ермаковского сельского поселения</w:t>
      </w:r>
      <w:r w:rsidRPr="00C772C9">
        <w:rPr>
          <w:sz w:val="28"/>
          <w:szCs w:val="28"/>
        </w:rPr>
        <w:t xml:space="preserve"> на период 2017-2022 годов может быть изменен с учетом принятия документов стратегического пл</w:t>
      </w:r>
      <w:r w:rsidR="008E4917" w:rsidRPr="00C772C9">
        <w:rPr>
          <w:sz w:val="28"/>
          <w:szCs w:val="28"/>
        </w:rPr>
        <w:t xml:space="preserve">анирования на федеральном, </w:t>
      </w:r>
      <w:r w:rsidR="00C25661" w:rsidRPr="00C772C9">
        <w:rPr>
          <w:sz w:val="28"/>
          <w:szCs w:val="28"/>
        </w:rPr>
        <w:t>областном уровнях</w:t>
      </w:r>
      <w:r w:rsidRPr="00C772C9">
        <w:rPr>
          <w:sz w:val="28"/>
          <w:szCs w:val="28"/>
        </w:rPr>
        <w:t xml:space="preserve">, </w:t>
      </w:r>
      <w:r w:rsidRPr="00C772C9">
        <w:rPr>
          <w:rFonts w:eastAsia="Calibri"/>
          <w:sz w:val="28"/>
          <w:szCs w:val="28"/>
          <w:lang w:eastAsia="en-US"/>
        </w:rPr>
        <w:t xml:space="preserve">а также уточнения показателей прогноза </w:t>
      </w:r>
      <w:r w:rsidRPr="00C772C9">
        <w:rPr>
          <w:sz w:val="28"/>
          <w:szCs w:val="28"/>
        </w:rPr>
        <w:t>социально-экономиче</w:t>
      </w:r>
      <w:r w:rsidR="00B53D7C">
        <w:rPr>
          <w:sz w:val="28"/>
          <w:szCs w:val="28"/>
        </w:rPr>
        <w:t>ского развития Ермаковского сельского поселения</w:t>
      </w:r>
      <w:r w:rsidRPr="00DF7566">
        <w:rPr>
          <w:sz w:val="28"/>
          <w:szCs w:val="28"/>
        </w:rPr>
        <w:t xml:space="preserve"> на долгосрочный период в соответствии со статьей 170</w:t>
      </w:r>
      <w:r w:rsidRPr="00DF7566">
        <w:rPr>
          <w:sz w:val="28"/>
          <w:szCs w:val="28"/>
          <w:vertAlign w:val="superscript"/>
        </w:rPr>
        <w:t>1</w:t>
      </w:r>
      <w:r w:rsidRPr="00DF7566">
        <w:rPr>
          <w:sz w:val="28"/>
          <w:szCs w:val="28"/>
        </w:rPr>
        <w:t xml:space="preserve"> Бюджетно</w:t>
      </w:r>
      <w:r w:rsidR="00AF3E61">
        <w:rPr>
          <w:sz w:val="28"/>
          <w:szCs w:val="28"/>
        </w:rPr>
        <w:t>го кодекса Российской Федерации.</w:t>
      </w:r>
      <w:proofErr w:type="gramEnd"/>
    </w:p>
    <w:p w:rsidR="00AF3E61" w:rsidRDefault="00AF3E61" w:rsidP="00AF3E61">
      <w:pPr>
        <w:ind w:firstLine="709"/>
        <w:jc w:val="both"/>
        <w:rPr>
          <w:sz w:val="28"/>
          <w:szCs w:val="28"/>
        </w:rPr>
      </w:pPr>
    </w:p>
    <w:p w:rsidR="00AF3E61" w:rsidRPr="001E13B8" w:rsidRDefault="00AF3E61" w:rsidP="00AF3E61">
      <w:pPr>
        <w:widowControl w:val="0"/>
        <w:autoSpaceDE w:val="0"/>
        <w:autoSpaceDN w:val="0"/>
        <w:adjustRightInd w:val="0"/>
        <w:jc w:val="center"/>
        <w:outlineLvl w:val="3"/>
        <w:rPr>
          <w:sz w:val="28"/>
          <w:szCs w:val="28"/>
        </w:rPr>
      </w:pPr>
      <w:r>
        <w:rPr>
          <w:sz w:val="28"/>
          <w:szCs w:val="28"/>
        </w:rPr>
        <w:t>1</w:t>
      </w:r>
      <w:r w:rsidRPr="001E13B8">
        <w:rPr>
          <w:sz w:val="28"/>
          <w:szCs w:val="28"/>
        </w:rPr>
        <w:t xml:space="preserve">. Основные подходы к формированию </w:t>
      </w:r>
    </w:p>
    <w:p w:rsidR="00AF3E61" w:rsidRDefault="00AF3E61" w:rsidP="00AF3E61">
      <w:pPr>
        <w:widowControl w:val="0"/>
        <w:autoSpaceDE w:val="0"/>
        <w:autoSpaceDN w:val="0"/>
        <w:adjustRightInd w:val="0"/>
        <w:jc w:val="center"/>
        <w:outlineLvl w:val="3"/>
        <w:rPr>
          <w:sz w:val="28"/>
          <w:szCs w:val="28"/>
        </w:rPr>
      </w:pPr>
      <w:r w:rsidRPr="001E13B8">
        <w:rPr>
          <w:sz w:val="28"/>
          <w:szCs w:val="28"/>
        </w:rPr>
        <w:t xml:space="preserve">бюджетной политики </w:t>
      </w:r>
      <w:r>
        <w:rPr>
          <w:sz w:val="28"/>
          <w:szCs w:val="28"/>
        </w:rPr>
        <w:t>Ермаковского сельского поселения</w:t>
      </w:r>
    </w:p>
    <w:p w:rsidR="00AF3E61" w:rsidRPr="001E13B8" w:rsidRDefault="00AF3E61" w:rsidP="00AF3E61">
      <w:pPr>
        <w:widowControl w:val="0"/>
        <w:autoSpaceDE w:val="0"/>
        <w:autoSpaceDN w:val="0"/>
        <w:adjustRightInd w:val="0"/>
        <w:jc w:val="center"/>
        <w:outlineLvl w:val="3"/>
        <w:rPr>
          <w:sz w:val="28"/>
          <w:szCs w:val="28"/>
        </w:rPr>
      </w:pPr>
      <w:r w:rsidRPr="001E13B8">
        <w:rPr>
          <w:sz w:val="28"/>
          <w:szCs w:val="28"/>
        </w:rPr>
        <w:t xml:space="preserve"> на период 2017 – </w:t>
      </w:r>
      <w:r>
        <w:rPr>
          <w:sz w:val="28"/>
          <w:szCs w:val="28"/>
        </w:rPr>
        <w:t>2022</w:t>
      </w:r>
      <w:r w:rsidRPr="001E13B8">
        <w:rPr>
          <w:sz w:val="28"/>
          <w:szCs w:val="28"/>
        </w:rPr>
        <w:t xml:space="preserve"> годов</w:t>
      </w:r>
    </w:p>
    <w:p w:rsidR="00AF3E61" w:rsidRPr="001E13B8" w:rsidRDefault="00AF3E61" w:rsidP="00AF3E61">
      <w:pPr>
        <w:spacing w:line="276" w:lineRule="auto"/>
        <w:ind w:firstLine="709"/>
        <w:jc w:val="both"/>
        <w:rPr>
          <w:sz w:val="28"/>
          <w:szCs w:val="28"/>
        </w:rPr>
      </w:pPr>
    </w:p>
    <w:p w:rsidR="00AF3E61" w:rsidRPr="00074DE8" w:rsidRDefault="00AF3E61" w:rsidP="00AF3E61">
      <w:pPr>
        <w:autoSpaceDE w:val="0"/>
        <w:autoSpaceDN w:val="0"/>
        <w:adjustRightInd w:val="0"/>
        <w:ind w:firstLine="709"/>
        <w:jc w:val="both"/>
        <w:rPr>
          <w:sz w:val="28"/>
          <w:szCs w:val="28"/>
        </w:rPr>
      </w:pPr>
      <w:r w:rsidRPr="00074DE8">
        <w:rPr>
          <w:sz w:val="28"/>
          <w:szCs w:val="28"/>
        </w:rPr>
        <w:lastRenderedPageBreak/>
        <w:t>Бюджетный прогноз Ермаковского сельского поселения на период 2017 – 2022 годов разработан на основе варианта долгосрочного прогноза социально-экономического развития Ермаковского сельского поселения.</w:t>
      </w:r>
    </w:p>
    <w:p w:rsidR="00AF3E61" w:rsidRPr="001E13B8" w:rsidRDefault="00AF3E61" w:rsidP="00AF3E61">
      <w:pPr>
        <w:ind w:firstLine="709"/>
        <w:jc w:val="both"/>
        <w:rPr>
          <w:sz w:val="28"/>
          <w:szCs w:val="28"/>
        </w:rPr>
      </w:pPr>
      <w:r w:rsidRPr="001E13B8">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AF3E61" w:rsidRPr="001E13B8" w:rsidRDefault="00AF3E61" w:rsidP="00AF3E61">
      <w:pPr>
        <w:ind w:firstLine="709"/>
        <w:jc w:val="both"/>
        <w:rPr>
          <w:sz w:val="28"/>
          <w:szCs w:val="28"/>
        </w:rPr>
      </w:pPr>
      <w:r w:rsidRPr="001E13B8">
        <w:rPr>
          <w:sz w:val="28"/>
          <w:szCs w:val="28"/>
        </w:rPr>
        <w:t xml:space="preserve">Расчет прогнозных показателей дефицита (профицита), источников </w:t>
      </w:r>
      <w:r w:rsidRPr="001E13B8">
        <w:rPr>
          <w:sz w:val="28"/>
          <w:szCs w:val="28"/>
        </w:rPr>
        <w:br/>
        <w:t xml:space="preserve">его финансирования и </w:t>
      </w:r>
      <w:r>
        <w:rPr>
          <w:sz w:val="28"/>
          <w:szCs w:val="28"/>
        </w:rPr>
        <w:t>муниципального</w:t>
      </w:r>
      <w:r w:rsidRPr="001E13B8">
        <w:rPr>
          <w:sz w:val="28"/>
          <w:szCs w:val="28"/>
        </w:rPr>
        <w:t xml:space="preserve"> долга </w:t>
      </w:r>
      <w:r>
        <w:rPr>
          <w:sz w:val="28"/>
          <w:szCs w:val="28"/>
        </w:rPr>
        <w:t>Ермаковского сельского поселения</w:t>
      </w:r>
      <w:r w:rsidRPr="001E13B8">
        <w:rPr>
          <w:sz w:val="28"/>
          <w:szCs w:val="28"/>
        </w:rPr>
        <w:t xml:space="preserve"> осуществлен исходя из ограничений по размеру дефицита и уровню </w:t>
      </w:r>
      <w:r>
        <w:rPr>
          <w:sz w:val="28"/>
          <w:szCs w:val="28"/>
        </w:rPr>
        <w:t xml:space="preserve">муниципального </w:t>
      </w:r>
      <w:r w:rsidRPr="001E13B8">
        <w:rPr>
          <w:sz w:val="28"/>
          <w:szCs w:val="28"/>
        </w:rPr>
        <w:t>долга, установленных Бюджетным кодексом Российско</w:t>
      </w:r>
      <w:r>
        <w:rPr>
          <w:sz w:val="28"/>
          <w:szCs w:val="28"/>
        </w:rPr>
        <w:t xml:space="preserve">й Федерации. </w:t>
      </w:r>
      <w:r w:rsidRPr="001E13B8">
        <w:rPr>
          <w:sz w:val="28"/>
          <w:szCs w:val="28"/>
        </w:rPr>
        <w:t>В прогнозируемом периоде будет продолжена взвешенная долговая политика.</w:t>
      </w:r>
    </w:p>
    <w:p w:rsidR="00AF3E61" w:rsidRDefault="00AF3E61" w:rsidP="00AF3E61">
      <w:pPr>
        <w:pStyle w:val="ConsPlusNormal"/>
        <w:ind w:firstLine="709"/>
        <w:jc w:val="both"/>
      </w:pPr>
      <w:r w:rsidRPr="001E13B8">
        <w:t xml:space="preserve">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w:t>
      </w:r>
      <w:r>
        <w:t>Ермаковского сельского поселения</w:t>
      </w:r>
      <w:r w:rsidRPr="001E13B8">
        <w:t xml:space="preserve"> при одновременном обеспечении устойчивости и сбалансированности бюджетной системы.</w:t>
      </w:r>
    </w:p>
    <w:p w:rsidR="00AF3E61" w:rsidRDefault="00AF3E61" w:rsidP="00AF3E61">
      <w:pPr>
        <w:pStyle w:val="ConsPlusNormal"/>
        <w:ind w:firstLine="709"/>
        <w:jc w:val="both"/>
      </w:pPr>
    </w:p>
    <w:p w:rsidR="00AF3E61" w:rsidRPr="001E13B8" w:rsidRDefault="00AF3E61" w:rsidP="00AF3E61">
      <w:pPr>
        <w:pStyle w:val="ConsPlusNormal"/>
        <w:jc w:val="center"/>
      </w:pPr>
      <w:r w:rsidRPr="001E13B8">
        <w:t xml:space="preserve">Основные подходы в части </w:t>
      </w:r>
    </w:p>
    <w:p w:rsidR="00AF3E61" w:rsidRPr="001E13B8" w:rsidRDefault="00AF3E61" w:rsidP="00AF3E61">
      <w:pPr>
        <w:pStyle w:val="ConsPlusNormal"/>
        <w:jc w:val="center"/>
      </w:pPr>
      <w:r w:rsidRPr="001E13B8">
        <w:t>собственных (налоговых и неналоговых) доходов</w:t>
      </w:r>
    </w:p>
    <w:p w:rsidR="00AF3E61" w:rsidRPr="001E13B8" w:rsidRDefault="00AF3E61" w:rsidP="00AF3E61">
      <w:pPr>
        <w:pStyle w:val="ConsPlusNormal"/>
        <w:spacing w:line="276" w:lineRule="auto"/>
        <w:ind w:firstLine="709"/>
        <w:jc w:val="both"/>
      </w:pPr>
    </w:p>
    <w:p w:rsidR="00AF3E61" w:rsidRPr="001E13B8" w:rsidRDefault="00AF3E61" w:rsidP="00AF3E61">
      <w:pPr>
        <w:ind w:firstLine="709"/>
        <w:jc w:val="both"/>
        <w:rPr>
          <w:sz w:val="28"/>
          <w:szCs w:val="28"/>
        </w:rPr>
      </w:pPr>
      <w:r w:rsidRPr="001E13B8">
        <w:rPr>
          <w:sz w:val="28"/>
          <w:szCs w:val="28"/>
        </w:rPr>
        <w:t>За период 2010 – 2015 годов динамика налоговых и неналоговых доходов демонстрирует ежегодное увеличение доходной части бюджета</w:t>
      </w:r>
      <w:r w:rsidRPr="00EC2170">
        <w:rPr>
          <w:sz w:val="28"/>
          <w:szCs w:val="28"/>
        </w:rPr>
        <w:t xml:space="preserve"> </w:t>
      </w:r>
      <w:r>
        <w:rPr>
          <w:sz w:val="28"/>
          <w:szCs w:val="28"/>
        </w:rPr>
        <w:t>Ермаковского сельского поселения.</w:t>
      </w:r>
    </w:p>
    <w:p w:rsidR="00AF3E61" w:rsidRPr="001E13B8" w:rsidRDefault="00AF3E61" w:rsidP="00AF3E61">
      <w:pPr>
        <w:pStyle w:val="ConsPlusNormal"/>
        <w:ind w:firstLine="709"/>
        <w:jc w:val="both"/>
      </w:pPr>
      <w:r w:rsidRPr="001E13B8">
        <w:t xml:space="preserve">Налоговые и неналоговые доходы спрогнозированы в соответствии </w:t>
      </w:r>
      <w:r w:rsidRPr="001E13B8">
        <w:br/>
        <w:t xml:space="preserve">с положениями Бюджетного кодекса Российской Федерации, на основе показателей долгосрочного прогноза социально-экономического развития </w:t>
      </w:r>
      <w:r>
        <w:t>Ермаковского сельского поселения</w:t>
      </w:r>
      <w:r w:rsidRPr="001E13B8">
        <w:t xml:space="preserve"> на период до 2030 года.</w:t>
      </w:r>
    </w:p>
    <w:p w:rsidR="00AF3E61" w:rsidRPr="001E13B8" w:rsidRDefault="00AF3E61" w:rsidP="00AF3E61">
      <w:pPr>
        <w:ind w:firstLine="709"/>
        <w:jc w:val="both"/>
        <w:rPr>
          <w:sz w:val="28"/>
          <w:szCs w:val="28"/>
        </w:rPr>
      </w:pPr>
      <w:r>
        <w:rPr>
          <w:sz w:val="28"/>
          <w:szCs w:val="28"/>
        </w:rPr>
        <w:t>Прогноз</w:t>
      </w:r>
      <w:r w:rsidRPr="001E13B8">
        <w:rPr>
          <w:sz w:val="28"/>
          <w:szCs w:val="28"/>
        </w:rPr>
        <w:t xml:space="preserve"> предполагает сохранение текущих экономических условий развития</w:t>
      </w:r>
      <w:r w:rsidRPr="00EC2170">
        <w:rPr>
          <w:sz w:val="28"/>
          <w:szCs w:val="28"/>
        </w:rPr>
        <w:t xml:space="preserve"> </w:t>
      </w:r>
      <w:r>
        <w:rPr>
          <w:sz w:val="28"/>
          <w:szCs w:val="28"/>
        </w:rPr>
        <w:t>Ермаковского сельского поселения</w:t>
      </w:r>
      <w:proofErr w:type="gramStart"/>
      <w:r w:rsidRPr="001E13B8">
        <w:rPr>
          <w:sz w:val="28"/>
          <w:szCs w:val="28"/>
        </w:rPr>
        <w:t xml:space="preserve"> .</w:t>
      </w:r>
      <w:proofErr w:type="gramEnd"/>
    </w:p>
    <w:p w:rsidR="00AF3E61" w:rsidRPr="001E13B8" w:rsidRDefault="00AF3E61" w:rsidP="00AF3E61">
      <w:pPr>
        <w:ind w:firstLine="709"/>
        <w:jc w:val="both"/>
        <w:rPr>
          <w:sz w:val="28"/>
          <w:szCs w:val="28"/>
        </w:rPr>
      </w:pPr>
      <w:r w:rsidRPr="001E13B8">
        <w:rPr>
          <w:sz w:val="28"/>
          <w:szCs w:val="28"/>
        </w:rPr>
        <w:t xml:space="preserve">Прогнозирование на долгосрочную перспективу осуществлялось </w:t>
      </w:r>
      <w:r w:rsidRPr="001E13B8">
        <w:rPr>
          <w:sz w:val="28"/>
          <w:szCs w:val="28"/>
        </w:rPr>
        <w:br/>
        <w:t>в условиях позитивных тенденций, сложившихся в предыдущие годы с учетом роста  фонда заработной платы и т.д.</w:t>
      </w:r>
    </w:p>
    <w:p w:rsidR="00AF3E61" w:rsidRPr="001E13B8" w:rsidRDefault="00AF3E61" w:rsidP="00AF3E61">
      <w:pPr>
        <w:pStyle w:val="a9"/>
        <w:widowControl w:val="0"/>
        <w:ind w:firstLine="709"/>
        <w:rPr>
          <w:szCs w:val="28"/>
        </w:rPr>
      </w:pPr>
      <w:r w:rsidRPr="001E13B8">
        <w:rPr>
          <w:szCs w:val="28"/>
        </w:rPr>
        <w:t xml:space="preserve">В 2017 – </w:t>
      </w:r>
      <w:r>
        <w:rPr>
          <w:szCs w:val="28"/>
        </w:rPr>
        <w:t>2022</w:t>
      </w:r>
      <w:r w:rsidRPr="001E13B8">
        <w:rPr>
          <w:szCs w:val="28"/>
        </w:rPr>
        <w:t xml:space="preserve"> годах меры </w:t>
      </w:r>
      <w:r>
        <w:rPr>
          <w:szCs w:val="28"/>
        </w:rPr>
        <w:t>Администрации Ермаковского сельского поселения</w:t>
      </w:r>
      <w:r w:rsidRPr="001E13B8">
        <w:rPr>
          <w:szCs w:val="28"/>
        </w:rPr>
        <w:t xml:space="preserve"> будут направлены на создание условий по обесп</w:t>
      </w:r>
      <w:r>
        <w:rPr>
          <w:szCs w:val="28"/>
        </w:rPr>
        <w:t xml:space="preserve">ечению устойчивых темпов роста </w:t>
      </w:r>
      <w:r w:rsidRPr="001E13B8">
        <w:rPr>
          <w:szCs w:val="28"/>
        </w:rPr>
        <w:t xml:space="preserve">в реальном секторе экономики и повышение жизненного уровня населения </w:t>
      </w:r>
      <w:r>
        <w:rPr>
          <w:szCs w:val="28"/>
        </w:rPr>
        <w:t>поселения</w:t>
      </w:r>
      <w:r w:rsidRPr="001E13B8">
        <w:rPr>
          <w:szCs w:val="28"/>
        </w:rPr>
        <w:t xml:space="preserve">. </w:t>
      </w:r>
    </w:p>
    <w:p w:rsidR="00AF3E61" w:rsidRPr="001E13B8" w:rsidRDefault="00AF3E61" w:rsidP="00AF3E61">
      <w:pPr>
        <w:pStyle w:val="ConsPlusNormal"/>
        <w:jc w:val="center"/>
      </w:pPr>
      <w:r w:rsidRPr="001E13B8">
        <w:t>Основные подходы в части расходов</w:t>
      </w:r>
    </w:p>
    <w:p w:rsidR="00AF3E61" w:rsidRPr="001E13B8" w:rsidRDefault="00AF3E61" w:rsidP="00AF3E61">
      <w:pPr>
        <w:pStyle w:val="ConsPlusNormal"/>
        <w:spacing w:line="276" w:lineRule="auto"/>
        <w:ind w:firstLine="709"/>
        <w:jc w:val="both"/>
      </w:pPr>
    </w:p>
    <w:p w:rsidR="00AF3E61" w:rsidRPr="001E13B8" w:rsidRDefault="00AF3E61" w:rsidP="00AF3E61">
      <w:pPr>
        <w:ind w:firstLine="709"/>
        <w:jc w:val="both"/>
        <w:rPr>
          <w:sz w:val="28"/>
          <w:szCs w:val="28"/>
        </w:rPr>
      </w:pPr>
      <w:r w:rsidRPr="001E13B8">
        <w:rPr>
          <w:sz w:val="28"/>
          <w:szCs w:val="28"/>
        </w:rPr>
        <w:t xml:space="preserve">Эффективная бюджетная политика является непременным условием адаптации экономики к новым реалиям. </w:t>
      </w:r>
    </w:p>
    <w:p w:rsidR="00AF3E61" w:rsidRPr="001E13B8" w:rsidRDefault="00AF3E61" w:rsidP="00AF3E61">
      <w:pPr>
        <w:ind w:firstLine="709"/>
        <w:jc w:val="both"/>
        <w:rPr>
          <w:sz w:val="28"/>
          <w:szCs w:val="28"/>
        </w:rPr>
      </w:pPr>
      <w:r w:rsidRPr="001E13B8">
        <w:rPr>
          <w:sz w:val="28"/>
          <w:szCs w:val="28"/>
        </w:rPr>
        <w:t>Важной задачей в бюджетной сфере является определение баланса между необходимостью жить по средствам и созданием бюджетных</w:t>
      </w:r>
      <w:r>
        <w:rPr>
          <w:sz w:val="28"/>
          <w:szCs w:val="28"/>
        </w:rPr>
        <w:t xml:space="preserve"> стимулов </w:t>
      </w:r>
      <w:r w:rsidRPr="001E13B8">
        <w:rPr>
          <w:sz w:val="28"/>
          <w:szCs w:val="28"/>
        </w:rPr>
        <w:t>для возобновления роста.</w:t>
      </w:r>
    </w:p>
    <w:p w:rsidR="00AF3E61" w:rsidRPr="001E13B8" w:rsidRDefault="00AF3E61" w:rsidP="00AF3E61">
      <w:pPr>
        <w:ind w:firstLine="709"/>
        <w:jc w:val="both"/>
        <w:rPr>
          <w:sz w:val="28"/>
          <w:szCs w:val="28"/>
        </w:rPr>
      </w:pPr>
      <w:r w:rsidRPr="001E13B8">
        <w:rPr>
          <w:sz w:val="28"/>
          <w:szCs w:val="28"/>
        </w:rPr>
        <w:t xml:space="preserve">В предстоящие годы будет продолжена оптимизация расходов бюджета </w:t>
      </w:r>
      <w:r w:rsidRPr="001E13B8">
        <w:rPr>
          <w:sz w:val="28"/>
          <w:szCs w:val="28"/>
        </w:rPr>
        <w:br/>
        <w:t>с учетом сокращения менее эффективных расходов</w:t>
      </w:r>
      <w:r>
        <w:rPr>
          <w:sz w:val="28"/>
          <w:szCs w:val="28"/>
        </w:rPr>
        <w:t>.</w:t>
      </w:r>
    </w:p>
    <w:p w:rsidR="00AF3E61" w:rsidRPr="001E13B8" w:rsidRDefault="00AF3E61" w:rsidP="00AF3E61">
      <w:pPr>
        <w:ind w:firstLine="709"/>
        <w:jc w:val="both"/>
        <w:rPr>
          <w:sz w:val="28"/>
          <w:szCs w:val="28"/>
        </w:rPr>
      </w:pPr>
      <w:r w:rsidRPr="001E13B8">
        <w:rPr>
          <w:sz w:val="28"/>
          <w:szCs w:val="28"/>
        </w:rPr>
        <w:lastRenderedPageBreak/>
        <w:t>В соответствии с федеральными подходами определены основные стратегические направления на долгосрочную перспективу.</w:t>
      </w:r>
    </w:p>
    <w:p w:rsidR="00AF3E61" w:rsidRDefault="00AF3E61" w:rsidP="00AF3E61">
      <w:pPr>
        <w:ind w:firstLine="709"/>
        <w:jc w:val="both"/>
        <w:rPr>
          <w:sz w:val="28"/>
          <w:szCs w:val="28"/>
        </w:rPr>
      </w:pPr>
      <w:r w:rsidRPr="001E13B8">
        <w:rPr>
          <w:sz w:val="28"/>
          <w:szCs w:val="28"/>
        </w:rPr>
        <w:t xml:space="preserve">Необходимо перейти на новое качество </w:t>
      </w:r>
      <w:r>
        <w:rPr>
          <w:sz w:val="28"/>
          <w:szCs w:val="28"/>
        </w:rPr>
        <w:t>муниципального</w:t>
      </w:r>
      <w:r w:rsidRPr="001E13B8">
        <w:rPr>
          <w:sz w:val="28"/>
          <w:szCs w:val="28"/>
        </w:rPr>
        <w:t xml:space="preserve"> управления. </w:t>
      </w:r>
    </w:p>
    <w:p w:rsidR="00AF3E61" w:rsidRPr="001E13B8" w:rsidRDefault="00AF3E61" w:rsidP="00AF3E61">
      <w:pPr>
        <w:ind w:firstLine="709"/>
        <w:jc w:val="both"/>
        <w:rPr>
          <w:sz w:val="28"/>
          <w:szCs w:val="28"/>
        </w:rPr>
      </w:pPr>
      <w:r w:rsidRPr="001E13B8">
        <w:rPr>
          <w:sz w:val="28"/>
          <w:szCs w:val="28"/>
        </w:rPr>
        <w:t xml:space="preserve">В социальном секторе необходима ориентация на результат. </w:t>
      </w:r>
      <w:r w:rsidRPr="001E13B8">
        <w:rPr>
          <w:sz w:val="28"/>
          <w:szCs w:val="28"/>
        </w:rPr>
        <w:br/>
        <w:t>Не увеличивая расходы, следует существенно повышать качество и доступность социальных услуг.</w:t>
      </w:r>
    </w:p>
    <w:p w:rsidR="00AF3E61" w:rsidRPr="001E13B8" w:rsidRDefault="00AF3E61" w:rsidP="00AF3E61">
      <w:pPr>
        <w:ind w:firstLine="709"/>
        <w:jc w:val="both"/>
        <w:rPr>
          <w:sz w:val="28"/>
          <w:szCs w:val="28"/>
        </w:rPr>
      </w:pPr>
      <w:r w:rsidRPr="001E13B8">
        <w:rPr>
          <w:sz w:val="28"/>
          <w:szCs w:val="28"/>
        </w:rPr>
        <w:t>Также необходимо начиная с 2019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w:t>
      </w:r>
      <w:r>
        <w:rPr>
          <w:sz w:val="28"/>
          <w:szCs w:val="28"/>
        </w:rPr>
        <w:t xml:space="preserve">а </w:t>
      </w:r>
      <w:r w:rsidRPr="001E13B8">
        <w:rPr>
          <w:sz w:val="28"/>
          <w:szCs w:val="28"/>
        </w:rPr>
        <w:t xml:space="preserve"> работников учреждений культуры.</w:t>
      </w:r>
    </w:p>
    <w:p w:rsidR="00AF3E61" w:rsidRPr="001E13B8" w:rsidRDefault="00AF3E61" w:rsidP="00AF3E61">
      <w:pPr>
        <w:ind w:firstLine="709"/>
        <w:jc w:val="both"/>
        <w:rPr>
          <w:sz w:val="28"/>
          <w:szCs w:val="28"/>
        </w:rPr>
      </w:pPr>
      <w:r w:rsidRPr="001E13B8">
        <w:rPr>
          <w:sz w:val="28"/>
          <w:szCs w:val="28"/>
        </w:rPr>
        <w:t>Основная задача, которая стоит перед социальной политикой, – оказать помощь тем, кто в ней нуждается.</w:t>
      </w:r>
    </w:p>
    <w:p w:rsidR="00AF3E61" w:rsidRPr="001E13B8" w:rsidRDefault="00AF3E61" w:rsidP="00AF3E61">
      <w:pPr>
        <w:ind w:firstLine="709"/>
        <w:jc w:val="both"/>
        <w:rPr>
          <w:sz w:val="28"/>
          <w:szCs w:val="28"/>
        </w:rPr>
      </w:pPr>
      <w:r w:rsidRPr="001E13B8">
        <w:rPr>
          <w:sz w:val="28"/>
          <w:szCs w:val="28"/>
        </w:rPr>
        <w:t xml:space="preserve">В числе приоритетных направлений по-прежнему остаются </w:t>
      </w:r>
      <w:r w:rsidRPr="001E13B8">
        <w:rPr>
          <w:sz w:val="28"/>
          <w:szCs w:val="28"/>
        </w:rPr>
        <w:br/>
        <w:t xml:space="preserve">на предстоящие годы </w:t>
      </w:r>
      <w:r>
        <w:rPr>
          <w:sz w:val="28"/>
          <w:szCs w:val="28"/>
        </w:rPr>
        <w:t xml:space="preserve"> культура и физическая культура, развитие массового спорта.</w:t>
      </w:r>
    </w:p>
    <w:p w:rsidR="00AF3E61" w:rsidRPr="001E13B8" w:rsidRDefault="00AF3E61" w:rsidP="00AF3E61">
      <w:pPr>
        <w:shd w:val="clear" w:color="auto" w:fill="FFFFFF"/>
        <w:spacing w:line="276" w:lineRule="auto"/>
        <w:ind w:firstLine="709"/>
        <w:jc w:val="both"/>
        <w:textAlignment w:val="baseline"/>
        <w:rPr>
          <w:color w:val="111111"/>
          <w:sz w:val="18"/>
          <w:szCs w:val="28"/>
        </w:rPr>
      </w:pPr>
    </w:p>
    <w:p w:rsidR="00AF3E61" w:rsidRPr="00272B18" w:rsidRDefault="00AF3E61" w:rsidP="00AF3E61">
      <w:pPr>
        <w:spacing w:line="235" w:lineRule="auto"/>
        <w:jc w:val="center"/>
        <w:rPr>
          <w:sz w:val="28"/>
          <w:szCs w:val="28"/>
        </w:rPr>
      </w:pPr>
      <w:r w:rsidRPr="00272B18">
        <w:rPr>
          <w:sz w:val="28"/>
          <w:szCs w:val="28"/>
        </w:rPr>
        <w:t>Основные подходы к долговой политике</w:t>
      </w:r>
    </w:p>
    <w:p w:rsidR="00AF3E61" w:rsidRPr="00272B18" w:rsidRDefault="00AF3E61" w:rsidP="00AF3E61">
      <w:pPr>
        <w:spacing w:line="235" w:lineRule="auto"/>
        <w:ind w:firstLine="709"/>
        <w:jc w:val="both"/>
        <w:rPr>
          <w:sz w:val="28"/>
          <w:szCs w:val="28"/>
        </w:rPr>
      </w:pPr>
    </w:p>
    <w:p w:rsidR="00AF3E61" w:rsidRDefault="00AF3E61" w:rsidP="00AF3E61">
      <w:pPr>
        <w:pStyle w:val="ConsPlusNormal"/>
        <w:spacing w:line="235" w:lineRule="auto"/>
        <w:ind w:firstLine="709"/>
      </w:pPr>
      <w:r w:rsidRPr="00272B18">
        <w:t xml:space="preserve">Основной целью долговой политики </w:t>
      </w:r>
      <w:r>
        <w:t>Ермаковского сельского поселения на период до 2022</w:t>
      </w:r>
      <w:r w:rsidRPr="00272B18">
        <w:t> года будет являться ограничение муниципального долга и минимизация расходов на его обслуживание.</w:t>
      </w:r>
    </w:p>
    <w:p w:rsidR="00AF3E61" w:rsidRDefault="00AF3E61" w:rsidP="00AF3E61">
      <w:pPr>
        <w:pStyle w:val="ConsPlusNormal"/>
        <w:spacing w:line="235" w:lineRule="auto"/>
        <w:ind w:firstLine="709"/>
      </w:pPr>
    </w:p>
    <w:p w:rsidR="00AF3E61" w:rsidRDefault="00AF3E61" w:rsidP="00AF3E61">
      <w:pPr>
        <w:pStyle w:val="ConsPlusNormal"/>
        <w:spacing w:line="235" w:lineRule="auto"/>
        <w:ind w:firstLine="709"/>
      </w:pPr>
    </w:p>
    <w:p w:rsidR="00AF3E61" w:rsidRPr="001E13B8" w:rsidRDefault="00AF3E61" w:rsidP="00AF3E61">
      <w:pPr>
        <w:pStyle w:val="ConsPlusNormal"/>
        <w:ind w:firstLine="709"/>
        <w:jc w:val="both"/>
      </w:pPr>
    </w:p>
    <w:p w:rsidR="00AF3E61" w:rsidRPr="001E13B8" w:rsidRDefault="00AF3E61" w:rsidP="00AF3E61">
      <w:pPr>
        <w:pStyle w:val="ConsPlusNormal"/>
        <w:jc w:val="both"/>
      </w:pPr>
    </w:p>
    <w:p w:rsidR="00AF3E61" w:rsidRPr="00AF3E61" w:rsidRDefault="00AF3E61" w:rsidP="00AF3E61">
      <w:pPr>
        <w:jc w:val="both"/>
        <w:rPr>
          <w:sz w:val="28"/>
          <w:szCs w:val="28"/>
        </w:rPr>
        <w:sectPr w:rsidR="00AF3E61" w:rsidRPr="00AF3E61" w:rsidSect="00AF3E61">
          <w:footerReference w:type="even" r:id="rId9"/>
          <w:footerReference w:type="default" r:id="rId10"/>
          <w:pgSz w:w="11907" w:h="16839" w:code="9"/>
          <w:pgMar w:top="426" w:right="851" w:bottom="567" w:left="1276" w:header="720" w:footer="720" w:gutter="0"/>
          <w:cols w:space="720"/>
          <w:docGrid w:linePitch="272"/>
        </w:sectPr>
      </w:pPr>
    </w:p>
    <w:p w:rsidR="00AF3E61" w:rsidRDefault="00AF3E61" w:rsidP="00AF3E61">
      <w:pPr>
        <w:pStyle w:val="ConsPlusNormal"/>
        <w:spacing w:line="235" w:lineRule="auto"/>
      </w:pPr>
    </w:p>
    <w:p w:rsidR="00AF3E61" w:rsidRDefault="00AF3E61" w:rsidP="00EC2170">
      <w:pPr>
        <w:pStyle w:val="ConsPlusNormal"/>
        <w:spacing w:line="235" w:lineRule="auto"/>
        <w:ind w:firstLine="709"/>
      </w:pPr>
    </w:p>
    <w:tbl>
      <w:tblPr>
        <w:tblW w:w="9711" w:type="dxa"/>
        <w:tblLayout w:type="fixed"/>
        <w:tblCellMar>
          <w:left w:w="30" w:type="dxa"/>
          <w:right w:w="30" w:type="dxa"/>
        </w:tblCellMar>
        <w:tblLook w:val="0000" w:firstRow="0" w:lastRow="0" w:firstColumn="0" w:lastColumn="0" w:noHBand="0" w:noVBand="0"/>
      </w:tblPr>
      <w:tblGrid>
        <w:gridCol w:w="3999"/>
        <w:gridCol w:w="999"/>
        <w:gridCol w:w="177"/>
        <w:gridCol w:w="708"/>
        <w:gridCol w:w="660"/>
        <w:gridCol w:w="78"/>
        <w:gridCol w:w="709"/>
        <w:gridCol w:w="20"/>
        <w:gridCol w:w="693"/>
        <w:gridCol w:w="137"/>
        <w:gridCol w:w="822"/>
        <w:gridCol w:w="709"/>
      </w:tblGrid>
      <w:tr w:rsidR="00AF3E61" w:rsidTr="00AF3E61">
        <w:trPr>
          <w:trHeight w:val="846"/>
        </w:trPr>
        <w:tc>
          <w:tcPr>
            <w:tcW w:w="3999" w:type="dxa"/>
            <w:tcBorders>
              <w:bottom w:val="single" w:sz="4" w:space="0" w:color="auto"/>
            </w:tcBorders>
            <w:shd w:val="solid" w:color="FFFFFF" w:fill="auto"/>
          </w:tcPr>
          <w:p w:rsidR="00AF3E61" w:rsidRDefault="00AF3E61" w:rsidP="004F0DB8">
            <w:pPr>
              <w:autoSpaceDE w:val="0"/>
              <w:autoSpaceDN w:val="0"/>
              <w:adjustRightInd w:val="0"/>
              <w:jc w:val="right"/>
              <w:rPr>
                <w:color w:val="000000"/>
                <w:sz w:val="24"/>
                <w:szCs w:val="24"/>
              </w:rPr>
            </w:pPr>
          </w:p>
        </w:tc>
        <w:tc>
          <w:tcPr>
            <w:tcW w:w="999" w:type="dxa"/>
            <w:tcBorders>
              <w:bottom w:val="single" w:sz="4" w:space="0" w:color="auto"/>
            </w:tcBorders>
            <w:shd w:val="solid" w:color="FFFFFF" w:fill="auto"/>
          </w:tcPr>
          <w:p w:rsidR="00AF3E61" w:rsidRDefault="00AF3E61" w:rsidP="004F0DB8">
            <w:pPr>
              <w:autoSpaceDE w:val="0"/>
              <w:autoSpaceDN w:val="0"/>
              <w:adjustRightInd w:val="0"/>
              <w:jc w:val="right"/>
              <w:rPr>
                <w:color w:val="000000"/>
                <w:sz w:val="24"/>
                <w:szCs w:val="24"/>
              </w:rPr>
            </w:pPr>
          </w:p>
        </w:tc>
        <w:tc>
          <w:tcPr>
            <w:tcW w:w="885" w:type="dxa"/>
            <w:gridSpan w:val="2"/>
            <w:tcBorders>
              <w:bottom w:val="single" w:sz="4" w:space="0" w:color="auto"/>
            </w:tcBorders>
            <w:shd w:val="solid" w:color="FFFFFF" w:fill="auto"/>
          </w:tcPr>
          <w:p w:rsidR="00AF3E61" w:rsidRDefault="00AF3E61" w:rsidP="004F0DB8">
            <w:pPr>
              <w:autoSpaceDE w:val="0"/>
              <w:autoSpaceDN w:val="0"/>
              <w:adjustRightInd w:val="0"/>
              <w:jc w:val="right"/>
              <w:rPr>
                <w:color w:val="000000"/>
                <w:sz w:val="24"/>
                <w:szCs w:val="24"/>
              </w:rPr>
            </w:pPr>
          </w:p>
        </w:tc>
        <w:tc>
          <w:tcPr>
            <w:tcW w:w="3828" w:type="dxa"/>
            <w:gridSpan w:val="8"/>
            <w:tcBorders>
              <w:bottom w:val="single" w:sz="4" w:space="0" w:color="auto"/>
            </w:tcBorders>
            <w:shd w:val="solid" w:color="FFFFFF" w:fill="auto"/>
          </w:tcPr>
          <w:p w:rsidR="00AF3E61" w:rsidRDefault="00AF3E61" w:rsidP="004F0DB8">
            <w:pPr>
              <w:autoSpaceDE w:val="0"/>
              <w:autoSpaceDN w:val="0"/>
              <w:adjustRightInd w:val="0"/>
              <w:jc w:val="center"/>
              <w:rPr>
                <w:color w:val="000000"/>
                <w:sz w:val="24"/>
                <w:szCs w:val="24"/>
              </w:rPr>
            </w:pPr>
            <w:r>
              <w:rPr>
                <w:color w:val="000000"/>
                <w:sz w:val="24"/>
                <w:szCs w:val="24"/>
              </w:rPr>
              <w:t>П</w:t>
            </w:r>
            <w:r>
              <w:rPr>
                <w:color w:val="000000"/>
                <w:sz w:val="24"/>
                <w:szCs w:val="24"/>
              </w:rPr>
              <w:t>риложение №1 к бюджетному прогнозу Ермаковского сельского поселения на период 2017-2022 годов</w:t>
            </w:r>
          </w:p>
          <w:p w:rsidR="00AF3E61" w:rsidRDefault="00AF3E61" w:rsidP="004F0DB8">
            <w:pPr>
              <w:autoSpaceDE w:val="0"/>
              <w:autoSpaceDN w:val="0"/>
              <w:adjustRightInd w:val="0"/>
              <w:jc w:val="center"/>
              <w:rPr>
                <w:color w:val="000000"/>
                <w:sz w:val="24"/>
                <w:szCs w:val="24"/>
              </w:rPr>
            </w:pPr>
          </w:p>
        </w:tc>
      </w:tr>
      <w:tr w:rsidR="00AF3E61" w:rsidTr="00AF3E61">
        <w:trPr>
          <w:trHeight w:val="638"/>
        </w:trPr>
        <w:tc>
          <w:tcPr>
            <w:tcW w:w="9711" w:type="dxa"/>
            <w:gridSpan w:val="12"/>
            <w:tcBorders>
              <w:top w:val="single" w:sz="4" w:space="0" w:color="auto"/>
              <w:left w:val="single" w:sz="4" w:space="0" w:color="auto"/>
              <w:bottom w:val="single" w:sz="4" w:space="0" w:color="auto"/>
              <w:right w:val="single" w:sz="4" w:space="0" w:color="auto"/>
            </w:tcBorders>
            <w:shd w:val="solid" w:color="FFFFFF" w:fill="auto"/>
          </w:tcPr>
          <w:p w:rsidR="00AF3E61" w:rsidRDefault="00AF3E61" w:rsidP="004F0DB8">
            <w:pPr>
              <w:autoSpaceDE w:val="0"/>
              <w:autoSpaceDN w:val="0"/>
              <w:adjustRightInd w:val="0"/>
              <w:jc w:val="center"/>
              <w:rPr>
                <w:color w:val="000000"/>
                <w:sz w:val="24"/>
                <w:szCs w:val="24"/>
              </w:rPr>
            </w:pPr>
            <w:r>
              <w:rPr>
                <w:color w:val="000000"/>
                <w:sz w:val="28"/>
                <w:szCs w:val="28"/>
              </w:rPr>
              <w:t xml:space="preserve">2. Прогноз основных характеристик бюджета Ермаковского сельского поселения                    </w:t>
            </w:r>
            <w:r>
              <w:rPr>
                <w:color w:val="000000"/>
                <w:sz w:val="24"/>
                <w:szCs w:val="24"/>
              </w:rPr>
              <w:t>(млн. руб.)</w:t>
            </w:r>
          </w:p>
        </w:tc>
      </w:tr>
      <w:tr w:rsidR="00AF3E61" w:rsidTr="00AF3E61">
        <w:trPr>
          <w:trHeight w:val="305"/>
        </w:trPr>
        <w:tc>
          <w:tcPr>
            <w:tcW w:w="3999" w:type="dxa"/>
            <w:tcBorders>
              <w:top w:val="single" w:sz="4" w:space="0" w:color="auto"/>
              <w:left w:val="single" w:sz="4" w:space="0" w:color="auto"/>
              <w:bottom w:val="single" w:sz="4" w:space="0" w:color="auto"/>
              <w:right w:val="single" w:sz="4" w:space="0" w:color="auto"/>
            </w:tcBorders>
            <w:shd w:val="solid" w:color="FFFFFF" w:fill="auto"/>
          </w:tcPr>
          <w:p w:rsidR="00AF3E61" w:rsidRDefault="00AF3E61" w:rsidP="004F0DB8">
            <w:pPr>
              <w:autoSpaceDE w:val="0"/>
              <w:autoSpaceDN w:val="0"/>
              <w:adjustRightInd w:val="0"/>
              <w:jc w:val="right"/>
              <w:rPr>
                <w:color w:val="000000"/>
                <w:sz w:val="24"/>
                <w:szCs w:val="24"/>
              </w:rPr>
            </w:pPr>
          </w:p>
        </w:tc>
        <w:tc>
          <w:tcPr>
            <w:tcW w:w="5003" w:type="dxa"/>
            <w:gridSpan w:val="10"/>
            <w:tcBorders>
              <w:top w:val="single" w:sz="4" w:space="0" w:color="auto"/>
              <w:left w:val="single" w:sz="4" w:space="0" w:color="auto"/>
              <w:bottom w:val="single" w:sz="4" w:space="0" w:color="auto"/>
              <w:right w:val="single" w:sz="4" w:space="0" w:color="auto"/>
            </w:tcBorders>
            <w:shd w:val="solid" w:color="FFFFFF" w:fill="auto"/>
          </w:tcPr>
          <w:p w:rsidR="00AF3E61" w:rsidRDefault="00AF3E61" w:rsidP="004F0DB8">
            <w:pPr>
              <w:autoSpaceDE w:val="0"/>
              <w:autoSpaceDN w:val="0"/>
              <w:adjustRightInd w:val="0"/>
              <w:jc w:val="center"/>
              <w:rPr>
                <w:color w:val="000000"/>
                <w:sz w:val="24"/>
                <w:szCs w:val="24"/>
              </w:rPr>
            </w:pPr>
            <w:r>
              <w:rPr>
                <w:color w:val="000000"/>
                <w:sz w:val="24"/>
                <w:szCs w:val="24"/>
              </w:rPr>
              <w:t>год периода прогнозирования</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AF3E61" w:rsidRDefault="00AF3E61" w:rsidP="004F0DB8">
            <w:pPr>
              <w:autoSpaceDE w:val="0"/>
              <w:autoSpaceDN w:val="0"/>
              <w:adjustRightInd w:val="0"/>
              <w:jc w:val="center"/>
              <w:rPr>
                <w:color w:val="000000"/>
                <w:sz w:val="24"/>
                <w:szCs w:val="24"/>
              </w:rPr>
            </w:pPr>
          </w:p>
        </w:tc>
      </w:tr>
      <w:tr w:rsidR="00AF3E61" w:rsidTr="00AF3E61">
        <w:trPr>
          <w:trHeight w:val="305"/>
        </w:trPr>
        <w:tc>
          <w:tcPr>
            <w:tcW w:w="3999" w:type="dxa"/>
            <w:tcBorders>
              <w:top w:val="single" w:sz="4"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наименование показателя</w:t>
            </w:r>
          </w:p>
        </w:tc>
        <w:tc>
          <w:tcPr>
            <w:tcW w:w="1176" w:type="dxa"/>
            <w:gridSpan w:val="2"/>
            <w:tcBorders>
              <w:top w:val="single" w:sz="4"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2017</w:t>
            </w:r>
          </w:p>
        </w:tc>
        <w:tc>
          <w:tcPr>
            <w:tcW w:w="1446" w:type="dxa"/>
            <w:gridSpan w:val="3"/>
            <w:tcBorders>
              <w:top w:val="single" w:sz="4"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2018</w:t>
            </w:r>
          </w:p>
        </w:tc>
        <w:tc>
          <w:tcPr>
            <w:tcW w:w="709" w:type="dxa"/>
            <w:tcBorders>
              <w:top w:val="single" w:sz="4"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2019</w:t>
            </w:r>
          </w:p>
        </w:tc>
        <w:tc>
          <w:tcPr>
            <w:tcW w:w="850" w:type="dxa"/>
            <w:gridSpan w:val="3"/>
            <w:tcBorders>
              <w:top w:val="single" w:sz="4"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2020</w:t>
            </w:r>
          </w:p>
        </w:tc>
        <w:tc>
          <w:tcPr>
            <w:tcW w:w="822" w:type="dxa"/>
            <w:tcBorders>
              <w:top w:val="single" w:sz="4"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2021</w:t>
            </w:r>
          </w:p>
        </w:tc>
        <w:tc>
          <w:tcPr>
            <w:tcW w:w="709" w:type="dxa"/>
            <w:tcBorders>
              <w:top w:val="single" w:sz="4"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2022</w:t>
            </w:r>
          </w:p>
        </w:tc>
      </w:tr>
      <w:tr w:rsidR="00AF3E61" w:rsidTr="00AF3E61">
        <w:trPr>
          <w:trHeight w:val="305"/>
        </w:trPr>
        <w:tc>
          <w:tcPr>
            <w:tcW w:w="3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1</w:t>
            </w:r>
          </w:p>
        </w:tc>
        <w:tc>
          <w:tcPr>
            <w:tcW w:w="1176"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2</w:t>
            </w:r>
          </w:p>
        </w:tc>
        <w:tc>
          <w:tcPr>
            <w:tcW w:w="1446"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4</w:t>
            </w:r>
          </w:p>
        </w:tc>
        <w:tc>
          <w:tcPr>
            <w:tcW w:w="850"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5</w:t>
            </w:r>
          </w:p>
        </w:tc>
        <w:tc>
          <w:tcPr>
            <w:tcW w:w="822"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7</w:t>
            </w:r>
          </w:p>
        </w:tc>
      </w:tr>
      <w:tr w:rsidR="00AF3E61" w:rsidTr="00AF3E61">
        <w:trPr>
          <w:trHeight w:val="305"/>
        </w:trPr>
        <w:tc>
          <w:tcPr>
            <w:tcW w:w="3999" w:type="dxa"/>
            <w:tcBorders>
              <w:top w:val="single" w:sz="6" w:space="0" w:color="auto"/>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c>
          <w:tcPr>
            <w:tcW w:w="1176" w:type="dxa"/>
            <w:gridSpan w:val="2"/>
            <w:tcBorders>
              <w:top w:val="single" w:sz="6" w:space="0" w:color="auto"/>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c>
          <w:tcPr>
            <w:tcW w:w="1446" w:type="dxa"/>
            <w:gridSpan w:val="3"/>
            <w:tcBorders>
              <w:top w:val="single" w:sz="6" w:space="0" w:color="auto"/>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c>
          <w:tcPr>
            <w:tcW w:w="709" w:type="dxa"/>
            <w:tcBorders>
              <w:top w:val="single" w:sz="6" w:space="0" w:color="auto"/>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c>
          <w:tcPr>
            <w:tcW w:w="850" w:type="dxa"/>
            <w:gridSpan w:val="3"/>
            <w:tcBorders>
              <w:top w:val="single" w:sz="6" w:space="0" w:color="auto"/>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c>
          <w:tcPr>
            <w:tcW w:w="822" w:type="dxa"/>
            <w:tcBorders>
              <w:top w:val="single" w:sz="6" w:space="0" w:color="auto"/>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c>
          <w:tcPr>
            <w:tcW w:w="709" w:type="dxa"/>
            <w:tcBorders>
              <w:top w:val="single" w:sz="6" w:space="0" w:color="auto"/>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r>
      <w:tr w:rsidR="00AF3E61" w:rsidTr="00AF3E61">
        <w:trPr>
          <w:trHeight w:val="305"/>
        </w:trPr>
        <w:tc>
          <w:tcPr>
            <w:tcW w:w="7330" w:type="dxa"/>
            <w:gridSpan w:val="7"/>
            <w:tcBorders>
              <w:top w:val="single" w:sz="2" w:space="0" w:color="000000"/>
              <w:left w:val="single" w:sz="2" w:space="0" w:color="000000"/>
              <w:bottom w:val="single" w:sz="6" w:space="0" w:color="auto"/>
              <w:right w:val="nil"/>
            </w:tcBorders>
            <w:shd w:val="solid" w:color="FFFFFF" w:fill="auto"/>
          </w:tcPr>
          <w:p w:rsidR="00AF3E61" w:rsidRDefault="00AF3E61" w:rsidP="004F0DB8">
            <w:pPr>
              <w:autoSpaceDE w:val="0"/>
              <w:autoSpaceDN w:val="0"/>
              <w:adjustRightInd w:val="0"/>
              <w:jc w:val="center"/>
              <w:rPr>
                <w:color w:val="000000"/>
                <w:sz w:val="24"/>
                <w:szCs w:val="24"/>
              </w:rPr>
            </w:pPr>
            <w:r>
              <w:rPr>
                <w:color w:val="000000"/>
                <w:sz w:val="24"/>
                <w:szCs w:val="24"/>
              </w:rPr>
              <w:t>Показатели бюджета Ермаковского сельского поселения</w:t>
            </w:r>
          </w:p>
        </w:tc>
        <w:tc>
          <w:tcPr>
            <w:tcW w:w="850" w:type="dxa"/>
            <w:gridSpan w:val="3"/>
            <w:tcBorders>
              <w:top w:val="single" w:sz="2" w:space="0" w:color="000000"/>
              <w:left w:val="nil"/>
              <w:bottom w:val="single" w:sz="6" w:space="0" w:color="auto"/>
              <w:right w:val="nil"/>
            </w:tcBorders>
            <w:shd w:val="solid" w:color="FFFFFF" w:fill="auto"/>
          </w:tcPr>
          <w:p w:rsidR="00AF3E61" w:rsidRDefault="00AF3E61" w:rsidP="004F0DB8">
            <w:pPr>
              <w:autoSpaceDE w:val="0"/>
              <w:autoSpaceDN w:val="0"/>
              <w:adjustRightInd w:val="0"/>
              <w:jc w:val="center"/>
              <w:rPr>
                <w:color w:val="000000"/>
                <w:sz w:val="24"/>
                <w:szCs w:val="24"/>
              </w:rPr>
            </w:pPr>
          </w:p>
        </w:tc>
        <w:tc>
          <w:tcPr>
            <w:tcW w:w="822" w:type="dxa"/>
            <w:tcBorders>
              <w:top w:val="single" w:sz="2" w:space="0" w:color="000000"/>
              <w:left w:val="nil"/>
              <w:bottom w:val="single" w:sz="6" w:space="0" w:color="auto"/>
              <w:right w:val="nil"/>
            </w:tcBorders>
            <w:shd w:val="solid" w:color="FFFFFF" w:fill="auto"/>
          </w:tcPr>
          <w:p w:rsidR="00AF3E61" w:rsidRDefault="00AF3E61" w:rsidP="004F0DB8">
            <w:pPr>
              <w:autoSpaceDE w:val="0"/>
              <w:autoSpaceDN w:val="0"/>
              <w:adjustRightInd w:val="0"/>
              <w:jc w:val="center"/>
              <w:rPr>
                <w:color w:val="000000"/>
                <w:sz w:val="24"/>
                <w:szCs w:val="24"/>
              </w:rPr>
            </w:pPr>
          </w:p>
        </w:tc>
        <w:tc>
          <w:tcPr>
            <w:tcW w:w="709" w:type="dxa"/>
            <w:tcBorders>
              <w:top w:val="single" w:sz="2" w:space="0" w:color="000000"/>
              <w:left w:val="nil"/>
              <w:bottom w:val="single" w:sz="6" w:space="0" w:color="auto"/>
              <w:right w:val="single" w:sz="2" w:space="0" w:color="000000"/>
            </w:tcBorders>
            <w:shd w:val="solid" w:color="FFFFFF" w:fill="auto"/>
          </w:tcPr>
          <w:p w:rsidR="00AF3E61" w:rsidRDefault="00AF3E61" w:rsidP="004F0DB8">
            <w:pPr>
              <w:autoSpaceDE w:val="0"/>
              <w:autoSpaceDN w:val="0"/>
              <w:adjustRightInd w:val="0"/>
              <w:jc w:val="center"/>
              <w:rPr>
                <w:color w:val="000000"/>
                <w:sz w:val="24"/>
                <w:szCs w:val="24"/>
              </w:rPr>
            </w:pPr>
          </w:p>
        </w:tc>
      </w:tr>
      <w:tr w:rsidR="00AF3E61" w:rsidTr="00AF3E61">
        <w:trPr>
          <w:trHeight w:val="305"/>
        </w:trPr>
        <w:tc>
          <w:tcPr>
            <w:tcW w:w="3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доходы, в том числе</w:t>
            </w:r>
          </w:p>
        </w:tc>
        <w:tc>
          <w:tcPr>
            <w:tcW w:w="1176"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6,4</w:t>
            </w:r>
          </w:p>
        </w:tc>
        <w:tc>
          <w:tcPr>
            <w:tcW w:w="1446"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6,1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6,3</w:t>
            </w:r>
          </w:p>
        </w:tc>
        <w:tc>
          <w:tcPr>
            <w:tcW w:w="850"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6,6</w:t>
            </w:r>
          </w:p>
        </w:tc>
        <w:tc>
          <w:tcPr>
            <w:tcW w:w="822"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6,9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7,2</w:t>
            </w:r>
          </w:p>
        </w:tc>
      </w:tr>
      <w:tr w:rsidR="00AF3E61" w:rsidTr="00AF3E61">
        <w:trPr>
          <w:trHeight w:val="305"/>
        </w:trPr>
        <w:tc>
          <w:tcPr>
            <w:tcW w:w="3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налоговые и неналоговые доходы</w:t>
            </w:r>
          </w:p>
        </w:tc>
        <w:tc>
          <w:tcPr>
            <w:tcW w:w="1176"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5,8</w:t>
            </w:r>
          </w:p>
        </w:tc>
        <w:tc>
          <w:tcPr>
            <w:tcW w:w="1446"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5,9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6,2</w:t>
            </w:r>
          </w:p>
        </w:tc>
        <w:tc>
          <w:tcPr>
            <w:tcW w:w="850"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6,4</w:t>
            </w:r>
          </w:p>
        </w:tc>
        <w:tc>
          <w:tcPr>
            <w:tcW w:w="822"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6,7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7,0</w:t>
            </w:r>
          </w:p>
        </w:tc>
      </w:tr>
      <w:tr w:rsidR="00AF3E61" w:rsidTr="00AF3E61">
        <w:trPr>
          <w:trHeight w:val="305"/>
        </w:trPr>
        <w:tc>
          <w:tcPr>
            <w:tcW w:w="3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безвозмездные поступления</w:t>
            </w:r>
          </w:p>
        </w:tc>
        <w:tc>
          <w:tcPr>
            <w:tcW w:w="1176"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0,2</w:t>
            </w:r>
          </w:p>
        </w:tc>
        <w:tc>
          <w:tcPr>
            <w:tcW w:w="1446"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0,2</w:t>
            </w:r>
          </w:p>
        </w:tc>
        <w:tc>
          <w:tcPr>
            <w:tcW w:w="850"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0,2</w:t>
            </w:r>
          </w:p>
        </w:tc>
        <w:tc>
          <w:tcPr>
            <w:tcW w:w="822"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0,2</w:t>
            </w:r>
          </w:p>
        </w:tc>
      </w:tr>
      <w:tr w:rsidR="00AF3E61" w:rsidTr="00AF3E61">
        <w:trPr>
          <w:trHeight w:val="305"/>
        </w:trPr>
        <w:tc>
          <w:tcPr>
            <w:tcW w:w="3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расходы</w:t>
            </w:r>
          </w:p>
        </w:tc>
        <w:tc>
          <w:tcPr>
            <w:tcW w:w="1176"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6,9</w:t>
            </w:r>
          </w:p>
        </w:tc>
        <w:tc>
          <w:tcPr>
            <w:tcW w:w="1446"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6,1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6,3</w:t>
            </w:r>
          </w:p>
        </w:tc>
        <w:tc>
          <w:tcPr>
            <w:tcW w:w="850"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6,6</w:t>
            </w:r>
          </w:p>
        </w:tc>
        <w:tc>
          <w:tcPr>
            <w:tcW w:w="822"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6,9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7,2</w:t>
            </w:r>
          </w:p>
        </w:tc>
      </w:tr>
      <w:tr w:rsidR="00AF3E61" w:rsidTr="00AF3E61">
        <w:trPr>
          <w:trHeight w:val="305"/>
        </w:trPr>
        <w:tc>
          <w:tcPr>
            <w:tcW w:w="3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дефицит\профицит</w:t>
            </w:r>
          </w:p>
        </w:tc>
        <w:tc>
          <w:tcPr>
            <w:tcW w:w="1176"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-0,5</w:t>
            </w:r>
          </w:p>
        </w:tc>
        <w:tc>
          <w:tcPr>
            <w:tcW w:w="1446"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c>
          <w:tcPr>
            <w:tcW w:w="850"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c>
          <w:tcPr>
            <w:tcW w:w="822"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r>
      <w:tr w:rsidR="00AF3E61" w:rsidTr="00AF3E61">
        <w:trPr>
          <w:trHeight w:val="305"/>
        </w:trPr>
        <w:tc>
          <w:tcPr>
            <w:tcW w:w="3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источники финансирования дефицита бюджета</w:t>
            </w:r>
          </w:p>
        </w:tc>
        <w:tc>
          <w:tcPr>
            <w:tcW w:w="1176"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0,5</w:t>
            </w:r>
          </w:p>
        </w:tc>
        <w:tc>
          <w:tcPr>
            <w:tcW w:w="1446"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c>
          <w:tcPr>
            <w:tcW w:w="850"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c>
          <w:tcPr>
            <w:tcW w:w="822"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r>
      <w:tr w:rsidR="00AF3E61" w:rsidTr="00AF3E61">
        <w:trPr>
          <w:trHeight w:val="305"/>
        </w:trPr>
        <w:tc>
          <w:tcPr>
            <w:tcW w:w="3999" w:type="dxa"/>
            <w:tcBorders>
              <w:top w:val="single" w:sz="6" w:space="0" w:color="auto"/>
              <w:left w:val="single" w:sz="6" w:space="0" w:color="auto"/>
              <w:bottom w:val="single" w:sz="2" w:space="0" w:color="000000"/>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 xml:space="preserve">муниципальный долг </w:t>
            </w:r>
          </w:p>
        </w:tc>
        <w:tc>
          <w:tcPr>
            <w:tcW w:w="1176"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c>
          <w:tcPr>
            <w:tcW w:w="1446"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c>
          <w:tcPr>
            <w:tcW w:w="850"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c>
          <w:tcPr>
            <w:tcW w:w="822"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w:t>
            </w:r>
          </w:p>
        </w:tc>
      </w:tr>
      <w:tr w:rsidR="00AF3E61" w:rsidTr="00AF3E61">
        <w:trPr>
          <w:trHeight w:val="682"/>
        </w:trPr>
        <w:tc>
          <w:tcPr>
            <w:tcW w:w="9711" w:type="dxa"/>
            <w:gridSpan w:val="12"/>
            <w:tcBorders>
              <w:top w:val="single" w:sz="6" w:space="0" w:color="auto"/>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center"/>
              <w:rPr>
                <w:color w:val="000000"/>
                <w:sz w:val="28"/>
                <w:szCs w:val="28"/>
              </w:rPr>
            </w:pPr>
            <w:r>
              <w:rPr>
                <w:color w:val="000000"/>
                <w:sz w:val="28"/>
                <w:szCs w:val="28"/>
              </w:rPr>
              <w:t>2.1 Показатели финансового обеспечения муниципальных программ Ермаковского сельского поселения</w:t>
            </w:r>
          </w:p>
        </w:tc>
      </w:tr>
      <w:tr w:rsidR="00AF3E61" w:rsidTr="00AF3E61">
        <w:trPr>
          <w:trHeight w:val="696"/>
        </w:trPr>
        <w:tc>
          <w:tcPr>
            <w:tcW w:w="8043" w:type="dxa"/>
            <w:gridSpan w:val="9"/>
            <w:tcBorders>
              <w:top w:val="single" w:sz="2" w:space="0" w:color="000000"/>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rPr>
                <w:color w:val="000000"/>
                <w:sz w:val="28"/>
                <w:szCs w:val="28"/>
              </w:rPr>
            </w:pPr>
            <w:r>
              <w:rPr>
                <w:color w:val="000000"/>
                <w:sz w:val="28"/>
                <w:szCs w:val="28"/>
              </w:rPr>
              <w:t xml:space="preserve">Расходы на финансовое обеспечение реализации муниципальных программ Ермаковского сельского поселения* </w:t>
            </w:r>
          </w:p>
        </w:tc>
        <w:tc>
          <w:tcPr>
            <w:tcW w:w="1668" w:type="dxa"/>
            <w:gridSpan w:val="3"/>
            <w:tcBorders>
              <w:top w:val="single" w:sz="2" w:space="0" w:color="000000"/>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 xml:space="preserve"> (млн. руб.)</w:t>
            </w:r>
          </w:p>
        </w:tc>
      </w:tr>
      <w:tr w:rsidR="00AF3E61" w:rsidTr="00AF3E61">
        <w:trPr>
          <w:trHeight w:val="362"/>
        </w:trPr>
        <w:tc>
          <w:tcPr>
            <w:tcW w:w="3999" w:type="dxa"/>
            <w:tcBorders>
              <w:top w:val="single" w:sz="2" w:space="0" w:color="000000"/>
              <w:left w:val="single" w:sz="2" w:space="0" w:color="000000"/>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8"/>
                <w:szCs w:val="28"/>
              </w:rPr>
            </w:pPr>
          </w:p>
        </w:tc>
        <w:tc>
          <w:tcPr>
            <w:tcW w:w="3351" w:type="dxa"/>
            <w:gridSpan w:val="7"/>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center"/>
              <w:rPr>
                <w:color w:val="000000"/>
                <w:sz w:val="24"/>
                <w:szCs w:val="24"/>
              </w:rPr>
            </w:pPr>
            <w:r>
              <w:rPr>
                <w:color w:val="000000"/>
                <w:sz w:val="24"/>
                <w:szCs w:val="24"/>
              </w:rPr>
              <w:t>год периода прогнозирования</w:t>
            </w:r>
          </w:p>
        </w:tc>
        <w:tc>
          <w:tcPr>
            <w:tcW w:w="693" w:type="dxa"/>
            <w:tcBorders>
              <w:top w:val="single" w:sz="2" w:space="0" w:color="000000"/>
              <w:left w:val="single" w:sz="6" w:space="0" w:color="auto"/>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c>
          <w:tcPr>
            <w:tcW w:w="1668" w:type="dxa"/>
            <w:gridSpan w:val="3"/>
            <w:tcBorders>
              <w:top w:val="single" w:sz="2" w:space="0" w:color="000000"/>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r>
      <w:tr w:rsidR="00AF3E61" w:rsidTr="00AF3E61">
        <w:trPr>
          <w:trHeight w:val="610"/>
        </w:trPr>
        <w:tc>
          <w:tcPr>
            <w:tcW w:w="3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наименование муниципальной программы</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2017</w:t>
            </w:r>
          </w:p>
        </w:tc>
        <w:tc>
          <w:tcPr>
            <w:tcW w:w="885"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2018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2019</w:t>
            </w:r>
          </w:p>
        </w:tc>
        <w:tc>
          <w:tcPr>
            <w:tcW w:w="807"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2020</w:t>
            </w:r>
          </w:p>
        </w:tc>
        <w:tc>
          <w:tcPr>
            <w:tcW w:w="693" w:type="dxa"/>
            <w:tcBorders>
              <w:top w:val="single" w:sz="2" w:space="0" w:color="000000"/>
              <w:left w:val="single" w:sz="6" w:space="0" w:color="auto"/>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c>
          <w:tcPr>
            <w:tcW w:w="1668" w:type="dxa"/>
            <w:gridSpan w:val="3"/>
            <w:tcBorders>
              <w:top w:val="single" w:sz="2" w:space="0" w:color="000000"/>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r>
      <w:tr w:rsidR="00AF3E61" w:rsidTr="00AF3E61">
        <w:trPr>
          <w:trHeight w:val="305"/>
        </w:trPr>
        <w:tc>
          <w:tcPr>
            <w:tcW w:w="3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всего:</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b/>
                <w:bCs/>
                <w:color w:val="000000"/>
                <w:sz w:val="24"/>
                <w:szCs w:val="24"/>
              </w:rPr>
            </w:pPr>
            <w:r>
              <w:rPr>
                <w:b/>
                <w:bCs/>
                <w:color w:val="000000"/>
                <w:sz w:val="24"/>
                <w:szCs w:val="24"/>
              </w:rPr>
              <w:t>2,696</w:t>
            </w:r>
          </w:p>
        </w:tc>
        <w:tc>
          <w:tcPr>
            <w:tcW w:w="885"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b/>
                <w:bCs/>
                <w:color w:val="000000"/>
                <w:sz w:val="24"/>
                <w:szCs w:val="24"/>
              </w:rPr>
            </w:pPr>
            <w:r>
              <w:rPr>
                <w:b/>
                <w:bCs/>
                <w:color w:val="000000"/>
                <w:sz w:val="24"/>
                <w:szCs w:val="24"/>
              </w:rPr>
              <w:t>2,258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b/>
                <w:bCs/>
                <w:color w:val="000000"/>
                <w:sz w:val="24"/>
                <w:szCs w:val="24"/>
              </w:rPr>
            </w:pPr>
            <w:r>
              <w:rPr>
                <w:b/>
                <w:bCs/>
                <w:color w:val="000000"/>
                <w:sz w:val="24"/>
                <w:szCs w:val="24"/>
              </w:rPr>
              <w:t>2,484</w:t>
            </w:r>
          </w:p>
        </w:tc>
        <w:tc>
          <w:tcPr>
            <w:tcW w:w="807"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b/>
                <w:bCs/>
                <w:color w:val="000000"/>
                <w:sz w:val="24"/>
                <w:szCs w:val="24"/>
              </w:rPr>
            </w:pPr>
            <w:r>
              <w:rPr>
                <w:b/>
                <w:bCs/>
                <w:color w:val="000000"/>
                <w:sz w:val="24"/>
                <w:szCs w:val="24"/>
              </w:rPr>
              <w:t>1,713</w:t>
            </w:r>
          </w:p>
        </w:tc>
        <w:tc>
          <w:tcPr>
            <w:tcW w:w="693" w:type="dxa"/>
            <w:tcBorders>
              <w:top w:val="single" w:sz="2" w:space="0" w:color="000000"/>
              <w:left w:val="single" w:sz="6" w:space="0" w:color="auto"/>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b/>
                <w:bCs/>
                <w:color w:val="000000"/>
                <w:sz w:val="24"/>
                <w:szCs w:val="24"/>
              </w:rPr>
            </w:pPr>
          </w:p>
        </w:tc>
        <w:tc>
          <w:tcPr>
            <w:tcW w:w="1668" w:type="dxa"/>
            <w:gridSpan w:val="3"/>
            <w:tcBorders>
              <w:top w:val="single" w:sz="2" w:space="0" w:color="000000"/>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b/>
                <w:bCs/>
                <w:color w:val="000000"/>
                <w:sz w:val="24"/>
                <w:szCs w:val="24"/>
              </w:rPr>
            </w:pPr>
          </w:p>
        </w:tc>
      </w:tr>
      <w:tr w:rsidR="00AF3E61" w:rsidTr="00AF3E61">
        <w:trPr>
          <w:trHeight w:val="316"/>
        </w:trPr>
        <w:tc>
          <w:tcPr>
            <w:tcW w:w="3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Развитие муниципальной службы</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0,010</w:t>
            </w:r>
          </w:p>
        </w:tc>
        <w:tc>
          <w:tcPr>
            <w:tcW w:w="885"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0,010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0,010</w:t>
            </w:r>
          </w:p>
        </w:tc>
        <w:tc>
          <w:tcPr>
            <w:tcW w:w="807"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0,010</w:t>
            </w:r>
          </w:p>
        </w:tc>
        <w:tc>
          <w:tcPr>
            <w:tcW w:w="693" w:type="dxa"/>
            <w:tcBorders>
              <w:top w:val="single" w:sz="2" w:space="0" w:color="000000"/>
              <w:left w:val="single" w:sz="6" w:space="0" w:color="auto"/>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c>
          <w:tcPr>
            <w:tcW w:w="1668" w:type="dxa"/>
            <w:gridSpan w:val="3"/>
            <w:tcBorders>
              <w:top w:val="single" w:sz="2" w:space="0" w:color="000000"/>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r>
      <w:tr w:rsidR="00AF3E61" w:rsidTr="00AF3E61">
        <w:trPr>
          <w:trHeight w:val="1367"/>
        </w:trPr>
        <w:tc>
          <w:tcPr>
            <w:tcW w:w="3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0,013</w:t>
            </w:r>
          </w:p>
        </w:tc>
        <w:tc>
          <w:tcPr>
            <w:tcW w:w="885"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0,013</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0,013</w:t>
            </w:r>
          </w:p>
        </w:tc>
        <w:tc>
          <w:tcPr>
            <w:tcW w:w="807"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0,010</w:t>
            </w:r>
          </w:p>
        </w:tc>
        <w:tc>
          <w:tcPr>
            <w:tcW w:w="693" w:type="dxa"/>
            <w:tcBorders>
              <w:top w:val="single" w:sz="2" w:space="0" w:color="000000"/>
              <w:left w:val="single" w:sz="6" w:space="0" w:color="auto"/>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c>
          <w:tcPr>
            <w:tcW w:w="1668" w:type="dxa"/>
            <w:gridSpan w:val="3"/>
            <w:tcBorders>
              <w:top w:val="single" w:sz="2" w:space="0" w:color="000000"/>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r>
      <w:tr w:rsidR="00AF3E61" w:rsidTr="00AF3E61">
        <w:trPr>
          <w:trHeight w:val="681"/>
        </w:trPr>
        <w:tc>
          <w:tcPr>
            <w:tcW w:w="3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Обеспечение общественного порядка и противодействие преступности</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0,001</w:t>
            </w:r>
          </w:p>
        </w:tc>
        <w:tc>
          <w:tcPr>
            <w:tcW w:w="885"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0,001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0,001</w:t>
            </w:r>
          </w:p>
        </w:tc>
        <w:tc>
          <w:tcPr>
            <w:tcW w:w="807"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0,001</w:t>
            </w:r>
          </w:p>
        </w:tc>
        <w:tc>
          <w:tcPr>
            <w:tcW w:w="693" w:type="dxa"/>
            <w:tcBorders>
              <w:top w:val="single" w:sz="2" w:space="0" w:color="000000"/>
              <w:left w:val="single" w:sz="6" w:space="0" w:color="auto"/>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c>
          <w:tcPr>
            <w:tcW w:w="1668" w:type="dxa"/>
            <w:gridSpan w:val="3"/>
            <w:tcBorders>
              <w:top w:val="single" w:sz="2" w:space="0" w:color="000000"/>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r>
      <w:tr w:rsidR="00AF3E61" w:rsidTr="00AF3E61">
        <w:trPr>
          <w:trHeight w:val="677"/>
        </w:trPr>
        <w:tc>
          <w:tcPr>
            <w:tcW w:w="3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Благоустройство территории Ермаковского сельского поселения</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0,680</w:t>
            </w:r>
          </w:p>
        </w:tc>
        <w:tc>
          <w:tcPr>
            <w:tcW w:w="885"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0,464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0,669</w:t>
            </w:r>
          </w:p>
        </w:tc>
        <w:tc>
          <w:tcPr>
            <w:tcW w:w="807"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0,500</w:t>
            </w:r>
          </w:p>
        </w:tc>
        <w:tc>
          <w:tcPr>
            <w:tcW w:w="693" w:type="dxa"/>
            <w:tcBorders>
              <w:top w:val="single" w:sz="2" w:space="0" w:color="000000"/>
              <w:left w:val="single" w:sz="6" w:space="0" w:color="auto"/>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c>
          <w:tcPr>
            <w:tcW w:w="1668" w:type="dxa"/>
            <w:gridSpan w:val="3"/>
            <w:tcBorders>
              <w:top w:val="single" w:sz="2" w:space="0" w:color="000000"/>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r>
      <w:tr w:rsidR="00AF3E61" w:rsidTr="00AF3E61">
        <w:trPr>
          <w:trHeight w:val="305"/>
        </w:trPr>
        <w:tc>
          <w:tcPr>
            <w:tcW w:w="3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Развитие культуры</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1,942</w:t>
            </w:r>
          </w:p>
        </w:tc>
        <w:tc>
          <w:tcPr>
            <w:tcW w:w="885"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1,751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1,751</w:t>
            </w:r>
          </w:p>
        </w:tc>
        <w:tc>
          <w:tcPr>
            <w:tcW w:w="807"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1,142</w:t>
            </w:r>
          </w:p>
        </w:tc>
        <w:tc>
          <w:tcPr>
            <w:tcW w:w="693" w:type="dxa"/>
            <w:tcBorders>
              <w:top w:val="single" w:sz="2" w:space="0" w:color="000000"/>
              <w:left w:val="single" w:sz="6" w:space="0" w:color="auto"/>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c>
          <w:tcPr>
            <w:tcW w:w="1668" w:type="dxa"/>
            <w:gridSpan w:val="3"/>
            <w:tcBorders>
              <w:top w:val="single" w:sz="2" w:space="0" w:color="000000"/>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r>
      <w:tr w:rsidR="00AF3E61" w:rsidTr="00AF3E61">
        <w:trPr>
          <w:trHeight w:val="610"/>
        </w:trPr>
        <w:tc>
          <w:tcPr>
            <w:tcW w:w="3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rPr>
                <w:color w:val="000000"/>
                <w:sz w:val="24"/>
                <w:szCs w:val="24"/>
              </w:rPr>
            </w:pPr>
            <w:r>
              <w:rPr>
                <w:color w:val="000000"/>
                <w:sz w:val="24"/>
                <w:szCs w:val="24"/>
              </w:rPr>
              <w:t>Развитие физической культуры и спорта</w:t>
            </w:r>
          </w:p>
        </w:tc>
        <w:tc>
          <w:tcPr>
            <w:tcW w:w="999"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0,050</w:t>
            </w:r>
          </w:p>
        </w:tc>
        <w:tc>
          <w:tcPr>
            <w:tcW w:w="885" w:type="dxa"/>
            <w:gridSpan w:val="2"/>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0,020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0,040</w:t>
            </w:r>
          </w:p>
        </w:tc>
        <w:tc>
          <w:tcPr>
            <w:tcW w:w="807" w:type="dxa"/>
            <w:gridSpan w:val="3"/>
            <w:tcBorders>
              <w:top w:val="single" w:sz="6" w:space="0" w:color="auto"/>
              <w:left w:val="single" w:sz="6" w:space="0" w:color="auto"/>
              <w:bottom w:val="single" w:sz="6" w:space="0" w:color="auto"/>
              <w:right w:val="single" w:sz="6" w:space="0" w:color="auto"/>
            </w:tcBorders>
            <w:shd w:val="solid" w:color="FFFFFF" w:fill="auto"/>
          </w:tcPr>
          <w:p w:rsidR="00AF3E61" w:rsidRDefault="00AF3E61" w:rsidP="004F0DB8">
            <w:pPr>
              <w:autoSpaceDE w:val="0"/>
              <w:autoSpaceDN w:val="0"/>
              <w:adjustRightInd w:val="0"/>
              <w:jc w:val="right"/>
              <w:rPr>
                <w:color w:val="000000"/>
                <w:sz w:val="24"/>
                <w:szCs w:val="24"/>
              </w:rPr>
            </w:pPr>
            <w:r>
              <w:rPr>
                <w:color w:val="000000"/>
                <w:sz w:val="24"/>
                <w:szCs w:val="24"/>
              </w:rPr>
              <w:t>0,050</w:t>
            </w:r>
          </w:p>
        </w:tc>
        <w:tc>
          <w:tcPr>
            <w:tcW w:w="693" w:type="dxa"/>
            <w:tcBorders>
              <w:top w:val="single" w:sz="2" w:space="0" w:color="000000"/>
              <w:left w:val="single" w:sz="6" w:space="0" w:color="auto"/>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c>
          <w:tcPr>
            <w:tcW w:w="1668" w:type="dxa"/>
            <w:gridSpan w:val="3"/>
            <w:tcBorders>
              <w:top w:val="single" w:sz="2" w:space="0" w:color="000000"/>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jc w:val="right"/>
              <w:rPr>
                <w:color w:val="000000"/>
                <w:sz w:val="24"/>
                <w:szCs w:val="24"/>
              </w:rPr>
            </w:pPr>
          </w:p>
        </w:tc>
      </w:tr>
      <w:tr w:rsidR="00AF3E61" w:rsidTr="00AF3E61">
        <w:trPr>
          <w:trHeight w:val="1537"/>
        </w:trPr>
        <w:tc>
          <w:tcPr>
            <w:tcW w:w="9711" w:type="dxa"/>
            <w:gridSpan w:val="12"/>
            <w:tcBorders>
              <w:top w:val="single" w:sz="2" w:space="0" w:color="000000"/>
              <w:left w:val="single" w:sz="2" w:space="0" w:color="000000"/>
              <w:bottom w:val="single" w:sz="2" w:space="0" w:color="000000"/>
              <w:right w:val="single" w:sz="2" w:space="0" w:color="000000"/>
            </w:tcBorders>
            <w:shd w:val="solid" w:color="FFFFFF" w:fill="auto"/>
          </w:tcPr>
          <w:p w:rsidR="00AF3E61" w:rsidRDefault="00AF3E61" w:rsidP="004F0DB8">
            <w:pPr>
              <w:autoSpaceDE w:val="0"/>
              <w:autoSpaceDN w:val="0"/>
              <w:adjustRightInd w:val="0"/>
              <w:rPr>
                <w:color w:val="000000"/>
              </w:rPr>
            </w:pPr>
            <w:r>
              <w:rPr>
                <w:color w:val="000000"/>
              </w:rPr>
              <w:t xml:space="preserve">* </w:t>
            </w:r>
            <w:r w:rsidRPr="00AF3E61">
              <w:rPr>
                <w:color w:val="000000"/>
                <w:sz w:val="16"/>
                <w:szCs w:val="16"/>
              </w:rPr>
              <w:t>Плановые бюджетные ассигнования, предусмотренные за счет средств собственных средств бюджета и безвозмездных поступлений в бюджет Ермаковского сельского поселения. Объем бюджетных ассигнований на 2017 – 2019 годы соответствует решению Собрания депутатов Ермаковского сельского поселения от 28.12.2016 № 25-СД</w:t>
            </w:r>
            <w:proofErr w:type="gramStart"/>
            <w:r w:rsidRPr="00AF3E61">
              <w:rPr>
                <w:color w:val="000000"/>
                <w:sz w:val="16"/>
                <w:szCs w:val="16"/>
              </w:rPr>
              <w:t>«О</w:t>
            </w:r>
            <w:proofErr w:type="gramEnd"/>
            <w:r w:rsidRPr="00AF3E61">
              <w:rPr>
                <w:color w:val="000000"/>
                <w:sz w:val="16"/>
                <w:szCs w:val="16"/>
              </w:rPr>
              <w:t xml:space="preserve"> бюджете Ермаковского сельского поселения Тацинского района на 2017 год и на плановый период 2018 и 2019 годов». </w:t>
            </w:r>
            <w:proofErr w:type="gramStart"/>
            <w:r w:rsidRPr="00AF3E61">
              <w:rPr>
                <w:color w:val="000000"/>
                <w:sz w:val="16"/>
                <w:szCs w:val="16"/>
              </w:rPr>
              <w:t>Объем бюджетных ассигнований на 2020 год соответствует утвержденным муниципальным  программам Ермаковского сельского поселения по состоянию на 1 января 2017 г. На период 2017 – 2020 годов расходы на финансовое обеспечение реализации муниципальных программ Ермаковского сельского поселения могут быть увеличены после распределения дополнительных целевых средств из областного бюджета, бюджета Тацинского района или при поступлении дополнительных доходных источников в бюджет поселения</w:t>
            </w:r>
            <w:proofErr w:type="gramEnd"/>
          </w:p>
        </w:tc>
      </w:tr>
    </w:tbl>
    <w:p w:rsidR="00AF3E61" w:rsidRDefault="00AF3E61" w:rsidP="00AF3E61"/>
    <w:p w:rsidR="00AF3E61" w:rsidRPr="00272B18" w:rsidRDefault="00AF3E61" w:rsidP="00EC2170">
      <w:pPr>
        <w:pStyle w:val="ConsPlusNormal"/>
        <w:spacing w:line="235" w:lineRule="auto"/>
        <w:ind w:firstLine="709"/>
      </w:pPr>
    </w:p>
    <w:sectPr w:rsidR="00AF3E61" w:rsidRPr="00272B18" w:rsidSect="00AF3E61">
      <w:footerReference w:type="default" r:id="rId11"/>
      <w:pgSz w:w="11906" w:h="16838"/>
      <w:pgMar w:top="568"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1CB" w:rsidRDefault="002F21CB" w:rsidP="00E33E4E">
      <w:r>
        <w:separator/>
      </w:r>
    </w:p>
  </w:endnote>
  <w:endnote w:type="continuationSeparator" w:id="0">
    <w:p w:rsidR="002F21CB" w:rsidRDefault="002F21CB" w:rsidP="00E3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16" w:rsidRDefault="00F74588" w:rsidP="00D00358">
    <w:pPr>
      <w:pStyle w:val="a4"/>
      <w:framePr w:wrap="around" w:vAnchor="text" w:hAnchor="margin" w:xAlign="right" w:y="1"/>
      <w:rPr>
        <w:rStyle w:val="a6"/>
      </w:rPr>
    </w:pPr>
    <w:r>
      <w:rPr>
        <w:rStyle w:val="a6"/>
      </w:rPr>
      <w:fldChar w:fldCharType="begin"/>
    </w:r>
    <w:r w:rsidR="00401616">
      <w:rPr>
        <w:rStyle w:val="a6"/>
      </w:rPr>
      <w:instrText xml:space="preserve">PAGE  </w:instrText>
    </w:r>
    <w:r>
      <w:rPr>
        <w:rStyle w:val="a6"/>
      </w:rPr>
      <w:fldChar w:fldCharType="end"/>
    </w:r>
  </w:p>
  <w:p w:rsidR="00401616" w:rsidRDefault="0040161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16" w:rsidRDefault="00F74588" w:rsidP="00D00358">
    <w:pPr>
      <w:pStyle w:val="a4"/>
      <w:framePr w:wrap="around" w:vAnchor="text" w:hAnchor="margin" w:xAlign="right" w:y="1"/>
      <w:rPr>
        <w:rStyle w:val="a6"/>
      </w:rPr>
    </w:pPr>
    <w:r>
      <w:rPr>
        <w:rStyle w:val="a6"/>
      </w:rPr>
      <w:fldChar w:fldCharType="begin"/>
    </w:r>
    <w:r w:rsidR="00401616">
      <w:rPr>
        <w:rStyle w:val="a6"/>
      </w:rPr>
      <w:instrText xml:space="preserve">PAGE  </w:instrText>
    </w:r>
    <w:r>
      <w:rPr>
        <w:rStyle w:val="a6"/>
      </w:rPr>
      <w:fldChar w:fldCharType="separate"/>
    </w:r>
    <w:r w:rsidR="00AF3E61">
      <w:rPr>
        <w:rStyle w:val="a6"/>
        <w:noProof/>
      </w:rPr>
      <w:t>1</w:t>
    </w:r>
    <w:r>
      <w:rPr>
        <w:rStyle w:val="a6"/>
      </w:rPr>
      <w:fldChar w:fldCharType="end"/>
    </w:r>
  </w:p>
  <w:p w:rsidR="00401616" w:rsidRDefault="0040161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07E" w:rsidRDefault="00F74588" w:rsidP="0004307E">
    <w:pPr>
      <w:pStyle w:val="a4"/>
      <w:framePr w:wrap="around" w:vAnchor="text" w:hAnchor="margin" w:xAlign="right" w:y="1"/>
      <w:rPr>
        <w:rStyle w:val="a6"/>
      </w:rPr>
    </w:pPr>
    <w:r>
      <w:rPr>
        <w:rStyle w:val="a6"/>
      </w:rPr>
      <w:fldChar w:fldCharType="begin"/>
    </w:r>
    <w:r w:rsidR="004F3576">
      <w:rPr>
        <w:rStyle w:val="a6"/>
      </w:rPr>
      <w:instrText xml:space="preserve">PAGE  </w:instrText>
    </w:r>
    <w:r>
      <w:rPr>
        <w:rStyle w:val="a6"/>
      </w:rPr>
      <w:fldChar w:fldCharType="separate"/>
    </w:r>
    <w:r w:rsidR="00AF3E61">
      <w:rPr>
        <w:rStyle w:val="a6"/>
        <w:noProof/>
      </w:rPr>
      <w:t>5</w:t>
    </w:r>
    <w:r>
      <w:rPr>
        <w:rStyle w:val="a6"/>
      </w:rPr>
      <w:fldChar w:fldCharType="end"/>
    </w:r>
  </w:p>
  <w:p w:rsidR="0004307E" w:rsidRDefault="002F21CB" w:rsidP="00DE5377">
    <w:pPr>
      <w:pStyle w:val="a4"/>
    </w:pPr>
  </w:p>
  <w:p w:rsidR="00E33E4E" w:rsidRPr="00DE5377" w:rsidRDefault="00E33E4E" w:rsidP="00DE5377">
    <w:pPr>
      <w:pStyle w:val="a4"/>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1CB" w:rsidRDefault="002F21CB" w:rsidP="00E33E4E">
      <w:r>
        <w:separator/>
      </w:r>
    </w:p>
  </w:footnote>
  <w:footnote w:type="continuationSeparator" w:id="0">
    <w:p w:rsidR="002F21CB" w:rsidRDefault="002F21CB" w:rsidP="00E33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41FC"/>
    <w:rsid w:val="0000055E"/>
    <w:rsid w:val="00014E0B"/>
    <w:rsid w:val="000566DA"/>
    <w:rsid w:val="00074DE8"/>
    <w:rsid w:val="000C1E14"/>
    <w:rsid w:val="000D3635"/>
    <w:rsid w:val="0021729A"/>
    <w:rsid w:val="00220A5D"/>
    <w:rsid w:val="002313C4"/>
    <w:rsid w:val="002402F4"/>
    <w:rsid w:val="00272B18"/>
    <w:rsid w:val="002F21CB"/>
    <w:rsid w:val="00301479"/>
    <w:rsid w:val="00401616"/>
    <w:rsid w:val="0042691C"/>
    <w:rsid w:val="004873F0"/>
    <w:rsid w:val="004904A0"/>
    <w:rsid w:val="004973FE"/>
    <w:rsid w:val="004A6870"/>
    <w:rsid w:val="004F3576"/>
    <w:rsid w:val="00502AE0"/>
    <w:rsid w:val="00516CE1"/>
    <w:rsid w:val="00555BEA"/>
    <w:rsid w:val="005647B4"/>
    <w:rsid w:val="005C5F9A"/>
    <w:rsid w:val="005C7400"/>
    <w:rsid w:val="005E72DE"/>
    <w:rsid w:val="00667C14"/>
    <w:rsid w:val="006873E7"/>
    <w:rsid w:val="00715608"/>
    <w:rsid w:val="00737032"/>
    <w:rsid w:val="007441FC"/>
    <w:rsid w:val="007839E9"/>
    <w:rsid w:val="0078583A"/>
    <w:rsid w:val="00786425"/>
    <w:rsid w:val="007A0C76"/>
    <w:rsid w:val="007D7DB4"/>
    <w:rsid w:val="007F1FAD"/>
    <w:rsid w:val="007F5D24"/>
    <w:rsid w:val="00820281"/>
    <w:rsid w:val="00843B4F"/>
    <w:rsid w:val="008E4917"/>
    <w:rsid w:val="008F261F"/>
    <w:rsid w:val="009B239C"/>
    <w:rsid w:val="009C43AD"/>
    <w:rsid w:val="009D14DF"/>
    <w:rsid w:val="00A67961"/>
    <w:rsid w:val="00A746BF"/>
    <w:rsid w:val="00A9459C"/>
    <w:rsid w:val="00AB6A10"/>
    <w:rsid w:val="00AF3E61"/>
    <w:rsid w:val="00B05B94"/>
    <w:rsid w:val="00B53D7C"/>
    <w:rsid w:val="00BC2FE6"/>
    <w:rsid w:val="00C23988"/>
    <w:rsid w:val="00C25661"/>
    <w:rsid w:val="00C65C2A"/>
    <w:rsid w:val="00C7611C"/>
    <w:rsid w:val="00C772C9"/>
    <w:rsid w:val="00CF7578"/>
    <w:rsid w:val="00D46F6C"/>
    <w:rsid w:val="00E33E4E"/>
    <w:rsid w:val="00E627FD"/>
    <w:rsid w:val="00E91570"/>
    <w:rsid w:val="00EC2170"/>
    <w:rsid w:val="00F07DE3"/>
    <w:rsid w:val="00F74588"/>
    <w:rsid w:val="00F8435B"/>
    <w:rsid w:val="00FB7CE0"/>
    <w:rsid w:val="00FF4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1F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441FC"/>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41FC"/>
    <w:rPr>
      <w:rFonts w:ascii="Times New Roman" w:eastAsia="Times New Roman" w:hAnsi="Times New Roman" w:cs="Times New Roman"/>
      <w:sz w:val="28"/>
      <w:szCs w:val="20"/>
      <w:lang w:eastAsia="ru-RU"/>
    </w:rPr>
  </w:style>
  <w:style w:type="paragraph" w:styleId="a3">
    <w:name w:val="List Paragraph"/>
    <w:basedOn w:val="a"/>
    <w:uiPriority w:val="34"/>
    <w:qFormat/>
    <w:rsid w:val="007441FC"/>
    <w:pPr>
      <w:ind w:left="720"/>
      <w:contextualSpacing/>
    </w:pPr>
  </w:style>
  <w:style w:type="paragraph" w:styleId="a4">
    <w:name w:val="footer"/>
    <w:basedOn w:val="a"/>
    <w:link w:val="a5"/>
    <w:uiPriority w:val="99"/>
    <w:rsid w:val="00E33E4E"/>
    <w:pPr>
      <w:tabs>
        <w:tab w:val="center" w:pos="4153"/>
        <w:tab w:val="right" w:pos="8306"/>
      </w:tabs>
    </w:pPr>
  </w:style>
  <w:style w:type="character" w:customStyle="1" w:styleId="a5">
    <w:name w:val="Нижний колонтитул Знак"/>
    <w:basedOn w:val="a0"/>
    <w:link w:val="a4"/>
    <w:uiPriority w:val="99"/>
    <w:rsid w:val="00E33E4E"/>
    <w:rPr>
      <w:rFonts w:ascii="Times New Roman" w:eastAsia="Times New Roman" w:hAnsi="Times New Roman" w:cs="Times New Roman"/>
      <w:sz w:val="20"/>
      <w:szCs w:val="20"/>
      <w:lang w:eastAsia="ru-RU"/>
    </w:rPr>
  </w:style>
  <w:style w:type="character" w:styleId="a6">
    <w:name w:val="page number"/>
    <w:basedOn w:val="a0"/>
    <w:rsid w:val="00E33E4E"/>
  </w:style>
  <w:style w:type="paragraph" w:customStyle="1" w:styleId="ConsPlusNormal">
    <w:name w:val="ConsPlusNormal"/>
    <w:rsid w:val="00E33E4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E33E4E"/>
    <w:pPr>
      <w:tabs>
        <w:tab w:val="center" w:pos="4677"/>
        <w:tab w:val="right" w:pos="9355"/>
      </w:tabs>
    </w:pPr>
  </w:style>
  <w:style w:type="character" w:customStyle="1" w:styleId="a8">
    <w:name w:val="Верхний колонтитул Знак"/>
    <w:basedOn w:val="a0"/>
    <w:link w:val="a7"/>
    <w:uiPriority w:val="99"/>
    <w:rsid w:val="00E33E4E"/>
    <w:rPr>
      <w:rFonts w:ascii="Times New Roman" w:eastAsia="Times New Roman" w:hAnsi="Times New Roman" w:cs="Times New Roman"/>
      <w:sz w:val="20"/>
      <w:szCs w:val="20"/>
      <w:lang w:eastAsia="ru-RU"/>
    </w:rPr>
  </w:style>
  <w:style w:type="paragraph" w:styleId="a9">
    <w:name w:val="Body Text"/>
    <w:basedOn w:val="a"/>
    <w:link w:val="aa"/>
    <w:rsid w:val="00F8435B"/>
    <w:rPr>
      <w:sz w:val="28"/>
    </w:rPr>
  </w:style>
  <w:style w:type="character" w:customStyle="1" w:styleId="aa">
    <w:name w:val="Основной текст Знак"/>
    <w:basedOn w:val="a0"/>
    <w:link w:val="a9"/>
    <w:rsid w:val="00F8435B"/>
    <w:rPr>
      <w:rFonts w:ascii="Times New Roman" w:eastAsia="Times New Roman" w:hAnsi="Times New Roman" w:cs="Times New Roman"/>
      <w:sz w:val="28"/>
      <w:szCs w:val="20"/>
      <w:lang w:eastAsia="ru-RU"/>
    </w:rPr>
  </w:style>
  <w:style w:type="paragraph" w:styleId="ab">
    <w:name w:val="No Spacing"/>
    <w:uiPriority w:val="1"/>
    <w:qFormat/>
    <w:rsid w:val="00F8435B"/>
    <w:pPr>
      <w:spacing w:after="0" w:line="240" w:lineRule="auto"/>
    </w:pPr>
    <w:rPr>
      <w:rFonts w:ascii="Calibri" w:eastAsia="Calibri" w:hAnsi="Calibri" w:cs="Times New Roman"/>
    </w:rPr>
  </w:style>
  <w:style w:type="character" w:customStyle="1" w:styleId="3">
    <w:name w:val="Основной текст (3)_"/>
    <w:basedOn w:val="a0"/>
    <w:link w:val="30"/>
    <w:uiPriority w:val="99"/>
    <w:locked/>
    <w:rsid w:val="00F8435B"/>
    <w:rPr>
      <w:b/>
      <w:bCs/>
      <w:sz w:val="31"/>
      <w:szCs w:val="31"/>
      <w:shd w:val="clear" w:color="auto" w:fill="FFFFFF"/>
    </w:rPr>
  </w:style>
  <w:style w:type="paragraph" w:customStyle="1" w:styleId="30">
    <w:name w:val="Основной текст (3)"/>
    <w:basedOn w:val="a"/>
    <w:link w:val="3"/>
    <w:uiPriority w:val="99"/>
    <w:rsid w:val="00F8435B"/>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c">
    <w:name w:val="Balloon Text"/>
    <w:basedOn w:val="a"/>
    <w:link w:val="ad"/>
    <w:uiPriority w:val="99"/>
    <w:semiHidden/>
    <w:unhideWhenUsed/>
    <w:rsid w:val="004973FE"/>
    <w:rPr>
      <w:rFonts w:ascii="Segoe UI" w:hAnsi="Segoe UI" w:cs="Segoe UI"/>
      <w:sz w:val="18"/>
      <w:szCs w:val="18"/>
    </w:rPr>
  </w:style>
  <w:style w:type="character" w:customStyle="1" w:styleId="ad">
    <w:name w:val="Текст выноски Знак"/>
    <w:basedOn w:val="a0"/>
    <w:link w:val="ac"/>
    <w:uiPriority w:val="99"/>
    <w:semiHidden/>
    <w:rsid w:val="004973F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6</Pages>
  <Words>1402</Words>
  <Characters>7996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48320456</cp:lastModifiedBy>
  <cp:revision>51</cp:revision>
  <cp:lastPrinted>2017-03-13T06:31:00Z</cp:lastPrinted>
  <dcterms:created xsi:type="dcterms:W3CDTF">2017-02-24T18:32:00Z</dcterms:created>
  <dcterms:modified xsi:type="dcterms:W3CDTF">2017-03-13T06:33:00Z</dcterms:modified>
</cp:coreProperties>
</file>