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7D" w:rsidRPr="007D57EE" w:rsidRDefault="0020427D" w:rsidP="0020427D">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20427D" w:rsidRPr="00045F51" w:rsidRDefault="0020427D" w:rsidP="0020427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7"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0427D" w:rsidRPr="00045F51" w:rsidRDefault="0020427D" w:rsidP="0020427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0427D" w:rsidRPr="00045F51" w:rsidRDefault="0020427D" w:rsidP="0020427D">
      <w:pPr>
        <w:spacing w:after="0"/>
        <w:ind w:left="708" w:firstLine="708"/>
        <w:jc w:val="center"/>
        <w:rPr>
          <w:rFonts w:ascii="Times New Roman" w:hAnsi="Times New Roman"/>
          <w:sz w:val="24"/>
          <w:szCs w:val="24"/>
        </w:rPr>
      </w:pPr>
    </w:p>
    <w:p w:rsidR="0020427D" w:rsidRPr="00045F51" w:rsidRDefault="0020427D" w:rsidP="0020427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0427D" w:rsidRDefault="0020427D" w:rsidP="0020427D">
      <w:pPr>
        <w:jc w:val="center"/>
        <w:rPr>
          <w:b/>
          <w:sz w:val="24"/>
          <w:szCs w:val="24"/>
        </w:rPr>
      </w:pPr>
    </w:p>
    <w:p w:rsidR="0020427D" w:rsidRPr="00045F51" w:rsidRDefault="007D57EE" w:rsidP="0020427D">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20427D">
        <w:rPr>
          <w:rStyle w:val="a5"/>
          <w:bCs w:val="0"/>
          <w:color w:val="000000"/>
          <w:sz w:val="28"/>
          <w:szCs w:val="28"/>
        </w:rPr>
        <w:t>.2022 года</w:t>
      </w:r>
      <w:r w:rsidR="0020427D" w:rsidRPr="009B0B24">
        <w:rPr>
          <w:rStyle w:val="a5"/>
          <w:bCs w:val="0"/>
          <w:color w:val="000000"/>
          <w:sz w:val="28"/>
          <w:szCs w:val="28"/>
        </w:rPr>
        <w:tab/>
      </w:r>
      <w:r w:rsidR="0020427D" w:rsidRPr="009B0B24">
        <w:rPr>
          <w:rStyle w:val="a5"/>
          <w:bCs w:val="0"/>
          <w:color w:val="000000"/>
          <w:sz w:val="28"/>
          <w:szCs w:val="28"/>
        </w:rPr>
        <w:tab/>
      </w:r>
      <w:r w:rsidR="0020427D" w:rsidRPr="009B0B24">
        <w:rPr>
          <w:rStyle w:val="a5"/>
          <w:bCs w:val="0"/>
          <w:color w:val="000000"/>
          <w:sz w:val="28"/>
          <w:szCs w:val="28"/>
        </w:rPr>
        <w:tab/>
        <w:t xml:space="preserve"> </w:t>
      </w:r>
      <w:r w:rsidR="0020427D">
        <w:rPr>
          <w:rStyle w:val="a5"/>
          <w:bCs w:val="0"/>
          <w:color w:val="000000"/>
          <w:sz w:val="28"/>
          <w:szCs w:val="28"/>
        </w:rPr>
        <w:t xml:space="preserve">    </w:t>
      </w:r>
      <w:r w:rsidR="0020427D" w:rsidRPr="009B0B24">
        <w:rPr>
          <w:rStyle w:val="a5"/>
          <w:bCs w:val="0"/>
          <w:color w:val="000000"/>
          <w:sz w:val="28"/>
          <w:szCs w:val="28"/>
        </w:rPr>
        <w:t xml:space="preserve"> </w:t>
      </w:r>
      <w:r w:rsidR="0020427D">
        <w:rPr>
          <w:rStyle w:val="a5"/>
          <w:bCs w:val="0"/>
          <w:color w:val="000000"/>
          <w:sz w:val="28"/>
          <w:szCs w:val="28"/>
        </w:rPr>
        <w:t xml:space="preserve">        </w:t>
      </w:r>
      <w:r>
        <w:rPr>
          <w:rStyle w:val="a5"/>
          <w:bCs w:val="0"/>
          <w:color w:val="000000"/>
          <w:sz w:val="28"/>
          <w:szCs w:val="28"/>
        </w:rPr>
        <w:t xml:space="preserve">  №</w:t>
      </w:r>
      <w:r w:rsidRPr="007D57EE">
        <w:rPr>
          <w:rStyle w:val="a5"/>
          <w:bCs w:val="0"/>
          <w:color w:val="000000"/>
          <w:sz w:val="28"/>
          <w:szCs w:val="28"/>
        </w:rPr>
        <w:t xml:space="preserve">  49</w:t>
      </w:r>
      <w:r w:rsidR="0020427D" w:rsidRPr="009B0B24">
        <w:rPr>
          <w:rStyle w:val="a5"/>
          <w:bCs w:val="0"/>
          <w:color w:val="000000"/>
          <w:sz w:val="28"/>
          <w:szCs w:val="28"/>
        </w:rPr>
        <w:tab/>
        <w:t xml:space="preserve">                     </w:t>
      </w:r>
      <w:r w:rsidR="0020427D">
        <w:rPr>
          <w:rStyle w:val="a5"/>
          <w:bCs w:val="0"/>
          <w:color w:val="000000"/>
          <w:sz w:val="28"/>
          <w:szCs w:val="28"/>
        </w:rPr>
        <w:t xml:space="preserve">          </w:t>
      </w:r>
      <w:r w:rsidR="0020427D" w:rsidRPr="0020427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24BFE">
      <w:pPr>
        <w:tabs>
          <w:tab w:val="left" w:pos="5103"/>
          <w:tab w:val="left" w:pos="6237"/>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324BFE">
        <w:rPr>
          <w:rFonts w:ascii="Times New Roman" w:hAnsi="Times New Roman"/>
          <w:bCs/>
          <w:sz w:val="28"/>
          <w:lang w:eastAsia="ar-SA"/>
        </w:rPr>
        <w:t>ставления муниципальной услуги «</w:t>
      </w:r>
      <w:r w:rsidR="004B6E30">
        <w:rPr>
          <w:rFonts w:ascii="Times New Roman" w:hAnsi="Times New Roman"/>
          <w:bCs/>
          <w:sz w:val="28"/>
          <w:lang w:eastAsia="ar-SA"/>
        </w:rPr>
        <w:t>Предоставление</w:t>
      </w:r>
      <w:r w:rsidR="00C04CBA" w:rsidRPr="00C04CBA">
        <w:rPr>
          <w:rFonts w:ascii="Times New Roman" w:hAnsi="Times New Roman"/>
          <w:bCs/>
          <w:sz w:val="28"/>
          <w:lang w:eastAsia="ar-SA"/>
        </w:rPr>
        <w:t xml:space="preserve"> муниципального имущества </w:t>
      </w:r>
      <w:r w:rsidR="00324BFE">
        <w:rPr>
          <w:rFonts w:ascii="Times New Roman" w:hAnsi="Times New Roman"/>
          <w:bCs/>
          <w:sz w:val="28"/>
          <w:lang w:eastAsia="ar-SA"/>
        </w:rPr>
        <w:t xml:space="preserve">               </w:t>
      </w:r>
      <w:r w:rsidR="00C04CBA" w:rsidRPr="00C04CBA">
        <w:rPr>
          <w:rFonts w:ascii="Times New Roman" w:hAnsi="Times New Roman"/>
          <w:bCs/>
          <w:sz w:val="28"/>
          <w:lang w:eastAsia="ar-SA"/>
        </w:rPr>
        <w:t xml:space="preserve">(за исключением земельных участков) </w:t>
      </w:r>
      <w:r w:rsidR="004B6E30">
        <w:rPr>
          <w:rFonts w:ascii="Times New Roman" w:hAnsi="Times New Roman"/>
          <w:bCs/>
          <w:sz w:val="28"/>
          <w:lang w:eastAsia="ar-SA"/>
        </w:rPr>
        <w:t>в аренду без проведения торгов</w:t>
      </w:r>
      <w:r w:rsidR="00324BFE">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C6BD9" w:rsidRPr="005A4FC7" w:rsidRDefault="00D03AAE" w:rsidP="008C6BD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324BFE">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24BFE">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8C6BD9" w:rsidRPr="005A4FC7">
        <w:rPr>
          <w:rFonts w:ascii="Times New Roman" w:hAnsi="Times New Roman"/>
          <w:sz w:val="28"/>
          <w:szCs w:val="28"/>
        </w:rPr>
        <w:t>«</w:t>
      </w:r>
      <w:r w:rsidR="0020427D">
        <w:rPr>
          <w:rFonts w:ascii="Times New Roman" w:hAnsi="Times New Roman"/>
          <w:sz w:val="28"/>
          <w:szCs w:val="28"/>
        </w:rPr>
        <w:t>Ермаков</w:t>
      </w:r>
      <w:r w:rsidR="008C6BD9" w:rsidRPr="005A4FC7">
        <w:rPr>
          <w:rFonts w:ascii="Times New Roman" w:hAnsi="Times New Roman"/>
          <w:sz w:val="28"/>
          <w:szCs w:val="28"/>
        </w:rPr>
        <w:t>ское сельское поселение»,</w:t>
      </w:r>
      <w:bookmarkEnd w:id="1"/>
      <w:bookmarkEnd w:id="2"/>
    </w:p>
    <w:p w:rsidR="00D03AAE" w:rsidRPr="00BC26AD" w:rsidRDefault="00B61FEF" w:rsidP="008C6BD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C6BD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C6BD9">
        <w:rPr>
          <w:rStyle w:val="ac"/>
          <w:rFonts w:ascii="Times New Roman" w:hAnsi="Times New Roman"/>
          <w:color w:val="000000"/>
          <w:sz w:val="28"/>
          <w:szCs w:val="28"/>
        </w:rPr>
        <w:t>ставления муниципальной услуги «</w:t>
      </w:r>
      <w:r w:rsidR="004B6E30" w:rsidRPr="004B6E30">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sidR="008C6BD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C6BD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C6BD9">
        <w:rPr>
          <w:rFonts w:ascii="Times New Roman" w:hAnsi="Times New Roman"/>
          <w:sz w:val="28"/>
          <w:szCs w:val="28"/>
          <w:shd w:val="clear" w:color="auto" w:fill="FFFFFF"/>
        </w:rPr>
        <w:t xml:space="preserve"> постановления Администрации </w:t>
      </w:r>
      <w:r w:rsidR="0020427D">
        <w:rPr>
          <w:rFonts w:ascii="Times New Roman" w:hAnsi="Times New Roman"/>
          <w:sz w:val="28"/>
          <w:szCs w:val="28"/>
          <w:shd w:val="clear" w:color="auto" w:fill="FFFFFF"/>
        </w:rPr>
        <w:t>Ермаков</w:t>
      </w:r>
      <w:r w:rsidR="008C6BD9">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от </w:t>
      </w:r>
      <w:hyperlink r:id="rId9" w:tgtFrame="_blank" w:history="1">
        <w:r w:rsidR="0020427D">
          <w:rPr>
            <w:rStyle w:val="ae"/>
            <w:rFonts w:ascii="Times New Roman" w:hAnsi="Times New Roman"/>
            <w:color w:val="auto"/>
            <w:sz w:val="28"/>
            <w:szCs w:val="28"/>
            <w:u w:val="none"/>
            <w:shd w:val="clear" w:color="auto" w:fill="FFFFFF"/>
          </w:rPr>
          <w:t>13</w:t>
        </w:r>
        <w:r>
          <w:rPr>
            <w:rStyle w:val="ae"/>
            <w:rFonts w:ascii="Times New Roman" w:hAnsi="Times New Roman"/>
            <w:color w:val="auto"/>
            <w:sz w:val="28"/>
            <w:szCs w:val="28"/>
            <w:u w:val="none"/>
            <w:shd w:val="clear" w:color="auto" w:fill="FFFFFF"/>
          </w:rPr>
          <w:t>.11.2017</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Pr="00C20190">
          <w:rPr>
            <w:rStyle w:val="ae"/>
            <w:rFonts w:ascii="Times New Roman" w:hAnsi="Times New Roman"/>
            <w:color w:val="auto"/>
            <w:sz w:val="28"/>
            <w:szCs w:val="28"/>
            <w:u w:val="none"/>
            <w:shd w:val="clear" w:color="auto" w:fill="FFFFFF"/>
          </w:rPr>
          <w:t xml:space="preserve"> №1</w:t>
        </w:r>
        <w:r w:rsidR="0020427D">
          <w:rPr>
            <w:rStyle w:val="ae"/>
            <w:rFonts w:ascii="Times New Roman" w:hAnsi="Times New Roman"/>
            <w:color w:val="auto"/>
            <w:sz w:val="28"/>
            <w:szCs w:val="28"/>
            <w:u w:val="none"/>
            <w:shd w:val="clear" w:color="auto" w:fill="FFFFFF"/>
          </w:rPr>
          <w:t>34</w:t>
        </w:r>
      </w:hyperlink>
      <w:r w:rsidRPr="00C2019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sidR="0020427D">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8C6BD9" w:rsidRDefault="008C6BD9" w:rsidP="008C6BD9">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8C6BD9" w:rsidRDefault="0020427D" w:rsidP="008C6BD9">
      <w:pPr>
        <w:spacing w:after="0" w:line="240" w:lineRule="auto"/>
        <w:rPr>
          <w:rFonts w:ascii="Times New Roman" w:hAnsi="Times New Roman"/>
          <w:sz w:val="28"/>
          <w:szCs w:val="28"/>
        </w:rPr>
      </w:pPr>
      <w:r>
        <w:rPr>
          <w:rFonts w:ascii="Times New Roman" w:hAnsi="Times New Roman"/>
          <w:sz w:val="28"/>
          <w:szCs w:val="28"/>
        </w:rPr>
        <w:t>Ермаков</w:t>
      </w:r>
      <w:r w:rsidR="008C6BD9"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8C6BD9" w:rsidRPr="005A4FC7">
        <w:rPr>
          <w:rFonts w:ascii="Times New Roman" w:hAnsi="Times New Roman"/>
          <w:sz w:val="28"/>
          <w:szCs w:val="28"/>
        </w:rPr>
        <w:t xml:space="preserve"> </w:t>
      </w:r>
      <w:r w:rsidR="00FE1EB9">
        <w:rPr>
          <w:rFonts w:ascii="Times New Roman" w:hAnsi="Times New Roman"/>
          <w:sz w:val="28"/>
          <w:szCs w:val="28"/>
        </w:rPr>
        <w:t>Е.В.Ка</w:t>
      </w:r>
      <w:r>
        <w:rPr>
          <w:rFonts w:ascii="Times New Roman" w:hAnsi="Times New Roman"/>
          <w:sz w:val="28"/>
          <w:szCs w:val="28"/>
        </w:rPr>
        <w:t>лашников</w:t>
      </w:r>
    </w:p>
    <w:p w:rsidR="0020427D" w:rsidRDefault="0020427D" w:rsidP="008C6BD9">
      <w:pPr>
        <w:spacing w:after="0" w:line="240" w:lineRule="auto"/>
        <w:rPr>
          <w:rFonts w:ascii="Times New Roman" w:hAnsi="Times New Roman"/>
          <w:sz w:val="28"/>
          <w:szCs w:val="28"/>
        </w:rPr>
      </w:pPr>
    </w:p>
    <w:p w:rsidR="0020427D" w:rsidRDefault="0020427D" w:rsidP="008C6BD9">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8C6BD9" w:rsidTr="00E535F8">
        <w:tc>
          <w:tcPr>
            <w:tcW w:w="4705" w:type="dxa"/>
            <w:shd w:val="clear" w:color="auto" w:fill="auto"/>
          </w:tcPr>
          <w:p w:rsidR="00AB40A5" w:rsidRPr="008C6BD9" w:rsidRDefault="008C6BD9" w:rsidP="00AB40A5">
            <w:pPr>
              <w:spacing w:after="0" w:line="240" w:lineRule="auto"/>
              <w:rPr>
                <w:rFonts w:ascii="Times New Roman" w:hAnsi="Times New Roman"/>
                <w:sz w:val="24"/>
                <w:szCs w:val="24"/>
                <w:lang w:eastAsia="en-US"/>
              </w:rPr>
            </w:pPr>
            <w:bookmarkStart w:id="4" w:name="_GoBack"/>
            <w:bookmarkEnd w:id="4"/>
            <w:r w:rsidRPr="008C6BD9">
              <w:rPr>
                <w:rFonts w:ascii="Times New Roman" w:hAnsi="Times New Roman"/>
                <w:sz w:val="24"/>
                <w:szCs w:val="24"/>
                <w:lang w:eastAsia="en-US"/>
              </w:rPr>
              <w:lastRenderedPageBreak/>
              <w:t>Приложение</w:t>
            </w:r>
          </w:p>
          <w:p w:rsidR="00AB40A5" w:rsidRPr="008C6BD9" w:rsidRDefault="008C6BD9" w:rsidP="00AB40A5">
            <w:pPr>
              <w:spacing w:after="0" w:line="240" w:lineRule="auto"/>
              <w:rPr>
                <w:rFonts w:ascii="Times New Roman" w:hAnsi="Times New Roman"/>
                <w:sz w:val="24"/>
                <w:szCs w:val="24"/>
                <w:lang w:eastAsia="en-US"/>
              </w:rPr>
            </w:pPr>
            <w:r w:rsidRPr="008C6BD9">
              <w:rPr>
                <w:rFonts w:ascii="Times New Roman" w:hAnsi="Times New Roman"/>
                <w:sz w:val="24"/>
                <w:szCs w:val="24"/>
                <w:lang w:eastAsia="en-US"/>
              </w:rPr>
              <w:t>к постановлению</w:t>
            </w:r>
            <w:r w:rsidR="00AB40A5" w:rsidRPr="008C6BD9">
              <w:rPr>
                <w:rFonts w:ascii="Times New Roman" w:hAnsi="Times New Roman"/>
                <w:sz w:val="24"/>
                <w:szCs w:val="24"/>
                <w:lang w:eastAsia="en-US"/>
              </w:rPr>
              <w:t xml:space="preserve"> Администрации </w:t>
            </w:r>
          </w:p>
          <w:p w:rsidR="00AB40A5" w:rsidRPr="008C6BD9" w:rsidRDefault="0020427D" w:rsidP="008C6BD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8C6BD9" w:rsidRPr="008C6BD9">
              <w:rPr>
                <w:rFonts w:ascii="Times New Roman" w:hAnsi="Times New Roman"/>
                <w:sz w:val="24"/>
                <w:szCs w:val="24"/>
                <w:lang w:eastAsia="en-US"/>
              </w:rPr>
              <w:t xml:space="preserve">ского </w:t>
            </w:r>
            <w:r w:rsidR="00AB40A5" w:rsidRPr="008C6BD9">
              <w:rPr>
                <w:rFonts w:ascii="Times New Roman" w:hAnsi="Times New Roman"/>
                <w:sz w:val="24"/>
                <w:szCs w:val="24"/>
                <w:lang w:eastAsia="en-US"/>
              </w:rPr>
              <w:t xml:space="preserve">сельского поселения </w:t>
            </w:r>
            <w:r w:rsidR="008C6BD9">
              <w:rPr>
                <w:rFonts w:ascii="Times New Roman" w:hAnsi="Times New Roman"/>
                <w:sz w:val="24"/>
                <w:szCs w:val="24"/>
                <w:lang w:eastAsia="en-US"/>
              </w:rPr>
              <w:t xml:space="preserve">                 </w:t>
            </w:r>
            <w:r w:rsidR="007D57EE">
              <w:rPr>
                <w:rFonts w:ascii="Times New Roman" w:hAnsi="Times New Roman"/>
                <w:sz w:val="24"/>
                <w:szCs w:val="24"/>
                <w:lang w:eastAsia="en-US"/>
              </w:rPr>
              <w:t>от  11.11</w:t>
            </w:r>
            <w:r w:rsidR="00AB40A5" w:rsidRPr="008C6BD9">
              <w:rPr>
                <w:rFonts w:ascii="Times New Roman" w:hAnsi="Times New Roman"/>
                <w:sz w:val="24"/>
                <w:szCs w:val="24"/>
                <w:lang w:eastAsia="en-US"/>
              </w:rPr>
              <w:t>.202</w:t>
            </w:r>
            <w:r w:rsidR="008C6BD9" w:rsidRPr="008C6BD9">
              <w:rPr>
                <w:rFonts w:ascii="Times New Roman" w:hAnsi="Times New Roman"/>
                <w:sz w:val="24"/>
                <w:szCs w:val="24"/>
                <w:lang w:eastAsia="en-US"/>
              </w:rPr>
              <w:t>2г.</w:t>
            </w:r>
            <w:r w:rsidR="00AB40A5" w:rsidRPr="008C6BD9">
              <w:rPr>
                <w:rFonts w:ascii="Times New Roman" w:hAnsi="Times New Roman"/>
                <w:sz w:val="24"/>
                <w:szCs w:val="24"/>
                <w:lang w:eastAsia="en-US"/>
              </w:rPr>
              <w:t xml:space="preserve"> № </w:t>
            </w:r>
            <w:r w:rsidR="007D57EE">
              <w:rPr>
                <w:rFonts w:ascii="Times New Roman" w:hAnsi="Times New Roman"/>
                <w:sz w:val="24"/>
                <w:szCs w:val="24"/>
                <w:lang w:eastAsia="en-US"/>
              </w:rPr>
              <w:t xml:space="preserve"> 49</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20427D">
        <w:rPr>
          <w:rFonts w:ascii="Times New Roman" w:hAnsi="Times New Roman"/>
          <w:bCs/>
          <w:sz w:val="28"/>
          <w:szCs w:val="28"/>
          <w:lang w:bidi="ru-RU"/>
        </w:rPr>
        <w:t>Ермаков</w:t>
      </w:r>
      <w:r w:rsidR="008C6BD9" w:rsidRPr="005A4FC7">
        <w:rPr>
          <w:rFonts w:ascii="Times New Roman" w:hAnsi="Times New Roman"/>
          <w:bCs/>
          <w:sz w:val="28"/>
          <w:szCs w:val="28"/>
          <w:lang w:bidi="ru-RU"/>
        </w:rPr>
        <w:t>ского сельского поселения</w:t>
      </w:r>
      <w:bookmarkEnd w:id="8"/>
      <w:r w:rsidR="008C6BD9" w:rsidRPr="005A4FC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004B6E30" w:rsidRPr="004B6E30">
          <w:rPr>
            <w:rStyle w:val="ae"/>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0427D" w:rsidRPr="004172BA">
        <w:rPr>
          <w:rFonts w:ascii="Times New Roman" w:hAnsi="Times New Roman"/>
          <w:color w:val="000000"/>
          <w:sz w:val="28"/>
          <w:szCs w:val="28"/>
        </w:rPr>
        <w:t xml:space="preserve">http:// </w:t>
      </w:r>
      <w:r w:rsidR="0020427D" w:rsidRPr="008E00CC">
        <w:rPr>
          <w:rFonts w:ascii="Times New Roman" w:hAnsi="Times New Roman"/>
          <w:sz w:val="28"/>
          <w:szCs w:val="28"/>
          <w:lang w:val="en-US"/>
        </w:rPr>
        <w:t>www</w:t>
      </w:r>
      <w:r w:rsidR="0020427D" w:rsidRPr="008E00CC">
        <w:rPr>
          <w:rFonts w:ascii="Times New Roman" w:hAnsi="Times New Roman"/>
          <w:sz w:val="28"/>
          <w:szCs w:val="28"/>
        </w:rPr>
        <w:t>.</w:t>
      </w:r>
      <w:r w:rsidR="0020427D" w:rsidRPr="008E00CC">
        <w:rPr>
          <w:rFonts w:ascii="Times New Roman" w:hAnsi="Times New Roman"/>
          <w:sz w:val="28"/>
          <w:szCs w:val="28"/>
          <w:lang w:val="en-US"/>
        </w:rPr>
        <w:t>ermakovskoesp</w:t>
      </w:r>
      <w:r w:rsidR="0020427D" w:rsidRPr="008E00CC">
        <w:rPr>
          <w:rFonts w:ascii="Times New Roman" w:hAnsi="Times New Roman"/>
          <w:sz w:val="28"/>
          <w:szCs w:val="28"/>
        </w:rPr>
        <w:t>.</w:t>
      </w:r>
      <w:r w:rsidR="0020427D" w:rsidRPr="008E00CC">
        <w:rPr>
          <w:rFonts w:ascii="Times New Roman" w:hAnsi="Times New Roman"/>
          <w:sz w:val="28"/>
          <w:szCs w:val="28"/>
          <w:lang w:val="en-US"/>
        </w:rPr>
        <w:t>ru</w:t>
      </w:r>
      <w:r w:rsidR="0020427D" w:rsidRPr="008E00CC">
        <w:rPr>
          <w:rFonts w:ascii="Times New Roman" w:hAnsi="Times New Roman"/>
          <w:sz w:val="28"/>
          <w:szCs w:val="28"/>
        </w:rPr>
        <w:t>.</w:t>
      </w:r>
      <w:r w:rsidR="000463F6" w:rsidRPr="005A4FC7">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4B6E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9" w:name="_Hlk99370069"/>
      <w:r w:rsidRPr="007B2856">
        <w:t>I</w:t>
      </w:r>
      <w:bookmarkEnd w:id="9"/>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0" w:name="_Hlk107311549"/>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0"/>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20427D">
        <w:rPr>
          <w:rFonts w:ascii="Times New Roman" w:hAnsi="Times New Roman"/>
          <w:sz w:val="28"/>
          <w:szCs w:val="28"/>
        </w:rPr>
        <w:t>Ермаков</w:t>
      </w:r>
      <w:r w:rsidR="001E0318">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 xml:space="preserve">договора аренды муниципального имущества (за исключением </w:t>
      </w:r>
      <w:r w:rsidRPr="00A32CC8">
        <w:rPr>
          <w:rFonts w:ascii="Times New Roman" w:hAnsi="Times New Roman"/>
          <w:sz w:val="28"/>
          <w:szCs w:val="28"/>
        </w:rPr>
        <w:lastRenderedPageBreak/>
        <w:t>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3) документ, подтверждающий полномочия представителя физического или </w:t>
      </w:r>
      <w:r w:rsidRPr="00EE6651">
        <w:rPr>
          <w:rFonts w:ascii="Times New Roman" w:hAnsi="Times New Roman"/>
          <w:sz w:val="28"/>
          <w:szCs w:val="28"/>
        </w:rPr>
        <w:lastRenderedPageBreak/>
        <w:t>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DE2D8A" w:rsidRDefault="00DE2D8A"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Pr>
          <w:rFonts w:ascii="Times New Roman" w:hAnsi="Times New Roman"/>
          <w:sz w:val="28"/>
          <w:szCs w:val="28"/>
        </w:rPr>
        <w:t>4</w:t>
      </w:r>
      <w:r w:rsidR="00EE6651" w:rsidRPr="00EE6651">
        <w:rPr>
          <w:rFonts w:ascii="Times New Roman" w:hAnsi="Times New Roman"/>
          <w:sz w:val="28"/>
          <w:szCs w:val="28"/>
        </w:rPr>
        <w:t>) документ</w:t>
      </w:r>
      <w:r>
        <w:rPr>
          <w:rFonts w:ascii="Times New Roman" w:hAnsi="Times New Roman"/>
          <w:sz w:val="28"/>
          <w:szCs w:val="28"/>
        </w:rPr>
        <w:t>ы</w:t>
      </w:r>
      <w:r w:rsidR="00EE6651" w:rsidRPr="00EE6651">
        <w:rPr>
          <w:rFonts w:ascii="Times New Roman" w:hAnsi="Times New Roman"/>
          <w:sz w:val="28"/>
          <w:szCs w:val="28"/>
        </w:rPr>
        <w:t>,</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Pr>
          <w:rFonts w:ascii="Times New Roman" w:hAnsi="Times New Roman"/>
          <w:sz w:val="28"/>
          <w:szCs w:val="28"/>
        </w:rPr>
        <w:t>:</w:t>
      </w:r>
    </w:p>
    <w:p w:rsidR="00DE2D8A" w:rsidRP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005367E7">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DE2D8A" w:rsidRDefault="00DE2D8A"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w:t>
      </w:r>
      <w:r w:rsidR="004A3BDB">
        <w:rPr>
          <w:rFonts w:ascii="Times New Roman" w:hAnsi="Times New Roman"/>
          <w:bCs/>
          <w:sz w:val="28"/>
          <w:szCs w:val="28"/>
        </w:rPr>
        <w:t>ов</w:t>
      </w:r>
      <w:r>
        <w:rPr>
          <w:rFonts w:ascii="Times New Roman" w:hAnsi="Times New Roman"/>
          <w:bCs/>
          <w:sz w:val="28"/>
          <w:szCs w:val="28"/>
        </w:rPr>
        <w:t>аны в установленном законом порядке</w:t>
      </w:r>
      <w:r w:rsidR="004A3BDB">
        <w:rPr>
          <w:rFonts w:ascii="Times New Roman" w:hAnsi="Times New Roman"/>
          <w:b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4A3BDB" w:rsidRDefault="004A3BDB" w:rsidP="00DE2D8A">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367E7" w:rsidRPr="004A3BDB" w:rsidRDefault="004A3BDB" w:rsidP="004A3BD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DE2D8A" w:rsidRPr="00DE2D8A" w:rsidRDefault="004A3BDB" w:rsidP="00DE2D8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00DE2D8A" w:rsidRPr="00DE2D8A">
        <w:rPr>
          <w:rFonts w:ascii="Times New Roman" w:hAnsi="Times New Roman"/>
          <w:sz w:val="28"/>
          <w:szCs w:val="28"/>
        </w:rPr>
        <w:t>) выписка из ЕГРЮЛ (ЕГРИП) для юридических лиц (индивидуальных предпринимателей).</w:t>
      </w:r>
    </w:p>
    <w:bookmarkEnd w:id="11"/>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w:t>
      </w:r>
      <w:r w:rsidR="004A3BDB">
        <w:rPr>
          <w:rFonts w:ascii="Times New Roman" w:hAnsi="Times New Roman"/>
          <w:bCs/>
          <w:sz w:val="28"/>
          <w:szCs w:val="28"/>
        </w:rPr>
        <w:t>ие образовательной деятельности;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4A3BDB" w:rsidRDefault="004A3BDB"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w:t>
      </w:r>
      <w:r w:rsidR="00F100B6">
        <w:rPr>
          <w:rFonts w:ascii="Times New Roman" w:hAnsi="Times New Roman"/>
          <w:bCs/>
          <w:sz w:val="28"/>
          <w:szCs w:val="28"/>
        </w:rPr>
        <w:t xml:space="preserve">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F100B6" w:rsidRPr="003707EB" w:rsidRDefault="00F100B6" w:rsidP="00F100B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муниципальный контракт или договор.</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w:t>
      </w:r>
      <w:r w:rsidRPr="001D63EF">
        <w:rPr>
          <w:rFonts w:ascii="Times New Roman" w:hAnsi="Times New Roman"/>
          <w:sz w:val="28"/>
          <w:szCs w:val="28"/>
        </w:rPr>
        <w:lastRenderedPageBreak/>
        <w:t xml:space="preserve">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w:t>
      </w:r>
      <w:r w:rsidR="007B53EF">
        <w:rPr>
          <w:rFonts w:ascii="Times New Roman" w:hAnsi="Times New Roman"/>
          <w:sz w:val="28"/>
          <w:szCs w:val="28"/>
        </w:rPr>
        <w:lastRenderedPageBreak/>
        <w:t>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5" w:history="1">
        <w:r w:rsidR="00A010EC" w:rsidRPr="00A010EC">
          <w:rPr>
            <w:rStyle w:val="ae"/>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Срок и порядок регистрации запроса заявителя о предоставлении </w:t>
      </w:r>
      <w:r w:rsidRPr="007B2856">
        <w:lastRenderedPageBreak/>
        <w:t>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7B2856">
        <w:rPr>
          <w:rFonts w:ascii="Times New Roman" w:hAnsi="Times New Roman"/>
          <w:sz w:val="28"/>
          <w:szCs w:val="28"/>
        </w:rPr>
        <w:lastRenderedPageBreak/>
        <w:t>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w:t>
      </w:r>
      <w:r w:rsidRPr="007B2856">
        <w:rPr>
          <w:rFonts w:ascii="Times New Roman" w:hAnsi="Times New Roman"/>
          <w:sz w:val="28"/>
          <w:szCs w:val="28"/>
        </w:rPr>
        <w:lastRenderedPageBreak/>
        <w:t xml:space="preserve">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7B2856">
        <w:rPr>
          <w:rFonts w:ascii="Times New Roman" w:hAnsi="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2" w:name="_Hlk105497659"/>
      <w:r w:rsidRPr="00A010EC">
        <w:rPr>
          <w:rFonts w:ascii="Times New Roman" w:hAnsi="Times New Roman"/>
          <w:sz w:val="28"/>
          <w:szCs w:val="28"/>
        </w:rPr>
        <w:t>Уполномоченного органа</w:t>
      </w:r>
      <w:bookmarkEnd w:id="12"/>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w:t>
      </w:r>
      <w:r w:rsidRPr="00A010EC">
        <w:rPr>
          <w:rFonts w:ascii="Times New Roman" w:hAnsi="Times New Roman"/>
          <w:sz w:val="28"/>
          <w:szCs w:val="28"/>
        </w:rPr>
        <w:lastRenderedPageBreak/>
        <w:t>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sidRPr="00A010EC">
        <w:rPr>
          <w:rFonts w:ascii="Times New Roman" w:hAnsi="Times New Roman"/>
          <w:sz w:val="28"/>
          <w:szCs w:val="28"/>
        </w:rPr>
        <w:lastRenderedPageBreak/>
        <w:t>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6"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 xml:space="preserve">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w:t>
      </w:r>
      <w:r w:rsidRPr="00A010EC">
        <w:rPr>
          <w:rFonts w:ascii="Times New Roman" w:hAnsi="Times New Roman"/>
          <w:sz w:val="28"/>
          <w:szCs w:val="28"/>
        </w:rPr>
        <w:lastRenderedPageBreak/>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w:t>
      </w:r>
      <w:r w:rsidRPr="007B2856">
        <w:rPr>
          <w:rFonts w:ascii="Times New Roman" w:hAnsi="Times New Roman"/>
          <w:sz w:val="28"/>
          <w:szCs w:val="28"/>
        </w:rPr>
        <w:lastRenderedPageBreak/>
        <w:t>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7B2856">
        <w:rPr>
          <w:rFonts w:ascii="Times New Roman" w:hAnsi="Times New Roman"/>
          <w:sz w:val="28"/>
          <w:szCs w:val="28"/>
        </w:rPr>
        <w:lastRenderedPageBreak/>
        <w:t>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w:t>
      </w:r>
      <w:r w:rsidRPr="007B2856">
        <w:rPr>
          <w:rFonts w:ascii="Times New Roman" w:hAnsi="Times New Roman"/>
          <w:sz w:val="28"/>
          <w:szCs w:val="28"/>
        </w:rPr>
        <w:lastRenderedPageBreak/>
        <w:t>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 сельского поселения</w:t>
      </w:r>
      <w:r w:rsidR="00BC1DB2">
        <w:rPr>
          <w:rFonts w:ascii="Times New Roman" w:hAnsi="Times New Roman"/>
          <w:sz w:val="28"/>
          <w:szCs w:val="28"/>
        </w:rPr>
        <w:t>,</w:t>
      </w:r>
      <w:r w:rsidR="00BC1DB2" w:rsidRPr="005A4FC7">
        <w:rPr>
          <w:rFonts w:ascii="Times New Roman" w:hAnsi="Times New Roman"/>
          <w:sz w:val="28"/>
          <w:szCs w:val="28"/>
        </w:rPr>
        <w:t xml:space="preserve"> Тацинского района</w:t>
      </w:r>
      <w:r w:rsidR="00BC1DB2">
        <w:rPr>
          <w:rFonts w:ascii="Times New Roman" w:hAnsi="Times New Roman"/>
          <w:sz w:val="28"/>
          <w:szCs w:val="28"/>
        </w:rPr>
        <w:t>,</w:t>
      </w:r>
      <w:r w:rsidR="00BC1DB2" w:rsidRPr="005A4FC7">
        <w:rPr>
          <w:rFonts w:ascii="Times New Roman" w:hAnsi="Times New Roman"/>
          <w:sz w:val="28"/>
          <w:szCs w:val="28"/>
        </w:rPr>
        <w:t xml:space="preserve">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15DCD">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7B2856">
        <w:rPr>
          <w:rFonts w:ascii="Times New Roman" w:hAnsi="Times New Roman"/>
          <w:sz w:val="28"/>
          <w:szCs w:val="28"/>
        </w:rPr>
        <w:lastRenderedPageBreak/>
        <w:t>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w:t>
      </w:r>
      <w:r w:rsidRPr="00F40D83">
        <w:rPr>
          <w:rFonts w:ascii="Times New Roman" w:hAnsi="Times New Roman"/>
          <w:sz w:val="28"/>
          <w:szCs w:val="28"/>
        </w:rPr>
        <w:lastRenderedPageBreak/>
        <w:t xml:space="preserve">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7E4E09" w:rsidRDefault="007E4E09" w:rsidP="007E4E09">
      <w:pPr>
        <w:spacing w:after="0" w:line="240" w:lineRule="auto"/>
        <w:ind w:left="5670"/>
        <w:rPr>
          <w:rFonts w:ascii="Times New Roman" w:hAnsi="Times New Roman"/>
          <w:sz w:val="28"/>
          <w:szCs w:val="28"/>
        </w:rPr>
      </w:pPr>
      <w:bookmarkStart w:id="15" w:name="_Hlk98148241"/>
      <w:bookmarkStart w:id="16" w:name="_Toc486608800"/>
      <w:bookmarkEnd w:id="14"/>
      <w:r w:rsidRPr="00221FD8">
        <w:rPr>
          <w:rFonts w:ascii="Times New Roman" w:hAnsi="Times New Roman"/>
          <w:sz w:val="28"/>
          <w:szCs w:val="28"/>
        </w:rPr>
        <w:lastRenderedPageBreak/>
        <w:t>П</w:t>
      </w:r>
      <w:r w:rsidR="005C7D58">
        <w:rPr>
          <w:rFonts w:ascii="Times New Roman" w:hAnsi="Times New Roman"/>
          <w:sz w:val="28"/>
          <w:szCs w:val="28"/>
        </w:rPr>
        <w:t>РИЛОЖЕНИЕ</w:t>
      </w:r>
      <w:r>
        <w:rPr>
          <w:rFonts w:ascii="Times New Roman" w:hAnsi="Times New Roman"/>
          <w:sz w:val="28"/>
          <w:szCs w:val="28"/>
        </w:rPr>
        <w:t xml:space="preserve"> </w:t>
      </w:r>
    </w:p>
    <w:p w:rsidR="00237533" w:rsidRPr="00EE6651" w:rsidRDefault="007E4E09" w:rsidP="00EE6651">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D81CFE">
        <w:rPr>
          <w:rFonts w:ascii="Times New Roman" w:hAnsi="Times New Roman"/>
          <w:bCs/>
          <w:sz w:val="28"/>
          <w:lang w:eastAsia="ar-SA"/>
        </w:rPr>
        <w:t>Предоставление</w:t>
      </w:r>
      <w:r w:rsidR="00D81CFE" w:rsidRPr="00C04CBA">
        <w:rPr>
          <w:rFonts w:ascii="Times New Roman" w:hAnsi="Times New Roman"/>
          <w:bCs/>
          <w:sz w:val="28"/>
          <w:lang w:eastAsia="ar-SA"/>
        </w:rPr>
        <w:t xml:space="preserve"> муниципального имущества (за исключением земельных участков) </w:t>
      </w:r>
      <w:r w:rsidR="00D81CFE">
        <w:rPr>
          <w:rFonts w:ascii="Times New Roman" w:hAnsi="Times New Roman"/>
          <w:bCs/>
          <w:sz w:val="28"/>
          <w:lang w:eastAsia="ar-SA"/>
        </w:rPr>
        <w:t>в аренду без проведения торгов</w:t>
      </w:r>
      <w:r w:rsidRPr="00B21976">
        <w:rPr>
          <w:rFonts w:ascii="Times New Roman" w:hAnsi="Times New Roman"/>
          <w:sz w:val="28"/>
          <w:szCs w:val="28"/>
        </w:rPr>
        <w:t>"</w:t>
      </w:r>
      <w:r>
        <w:rPr>
          <w:rFonts w:ascii="Times New Roman" w:hAnsi="Times New Roman"/>
          <w:sz w:val="28"/>
          <w:szCs w:val="28"/>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6D5B81" w:rsidRPr="006D5B81" w:rsidRDefault="00EE665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6"/>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lastRenderedPageBreak/>
        <w:t xml:space="preserve">без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проведения</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торгов</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на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основании  </w:t>
      </w:r>
      <w:hyperlink r:id="rId23"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r w:rsidRPr="006D5B81">
        <w:rPr>
          <w:rFonts w:ascii="Courier New" w:hAnsi="Courier New" w:cs="Courier New"/>
          <w:sz w:val="20"/>
          <w:szCs w:val="20"/>
        </w:rPr>
        <w:t xml:space="preserve">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отдельно стоящем здании (строении) ________________________________кв.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4" w:history="1">
        <w:r w:rsidRPr="006D5B81">
          <w:rPr>
            <w:rFonts w:ascii="Courier New" w:hAnsi="Courier New" w:cs="Courier New"/>
            <w:color w:val="000000" w:themeColor="text1"/>
            <w:sz w:val="20"/>
            <w:szCs w:val="20"/>
          </w:rPr>
          <w:t>законом</w:t>
        </w:r>
      </w:hyperlink>
      <w:r w:rsidRPr="006D5B81">
        <w:rPr>
          <w:rFonts w:ascii="Courier New" w:hAnsi="Courier New" w:cs="Courier New"/>
          <w:color w:val="000000" w:themeColor="text1"/>
          <w:sz w:val="20"/>
          <w:szCs w:val="20"/>
        </w:rPr>
        <w:t xml:space="preserve"> </w:t>
      </w:r>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64" w:rsidRDefault="009F4C64" w:rsidP="00F717EA">
      <w:pPr>
        <w:spacing w:after="0" w:line="240" w:lineRule="auto"/>
      </w:pPr>
      <w:r>
        <w:separator/>
      </w:r>
    </w:p>
  </w:endnote>
  <w:endnote w:type="continuationSeparator" w:id="0">
    <w:p w:rsidR="009F4C64" w:rsidRDefault="009F4C6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64" w:rsidRDefault="009F4C64" w:rsidP="00F717EA">
      <w:pPr>
        <w:spacing w:after="0" w:line="240" w:lineRule="auto"/>
      </w:pPr>
      <w:r>
        <w:separator/>
      </w:r>
    </w:p>
  </w:footnote>
  <w:footnote w:type="continuationSeparator" w:id="0">
    <w:p w:rsidR="009F4C64" w:rsidRDefault="009F4C6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5DCD"/>
    <w:rsid w:val="0001790D"/>
    <w:rsid w:val="00020734"/>
    <w:rsid w:val="00024280"/>
    <w:rsid w:val="0004100C"/>
    <w:rsid w:val="000410CB"/>
    <w:rsid w:val="000463F6"/>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0318"/>
    <w:rsid w:val="001F5611"/>
    <w:rsid w:val="002013DE"/>
    <w:rsid w:val="0020210B"/>
    <w:rsid w:val="00202B49"/>
    <w:rsid w:val="00203C02"/>
    <w:rsid w:val="0020427D"/>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24BFE"/>
    <w:rsid w:val="00331925"/>
    <w:rsid w:val="0034039D"/>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3FE8"/>
    <w:rsid w:val="00554C5A"/>
    <w:rsid w:val="00556F82"/>
    <w:rsid w:val="0056572E"/>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7BA5"/>
    <w:rsid w:val="006D5B81"/>
    <w:rsid w:val="006D73AC"/>
    <w:rsid w:val="006E58B9"/>
    <w:rsid w:val="006F5429"/>
    <w:rsid w:val="00700A4C"/>
    <w:rsid w:val="00713FCD"/>
    <w:rsid w:val="00720D24"/>
    <w:rsid w:val="00733949"/>
    <w:rsid w:val="007538BF"/>
    <w:rsid w:val="00755770"/>
    <w:rsid w:val="007666A4"/>
    <w:rsid w:val="00767402"/>
    <w:rsid w:val="00774632"/>
    <w:rsid w:val="007748DA"/>
    <w:rsid w:val="0077540C"/>
    <w:rsid w:val="00776D76"/>
    <w:rsid w:val="007965B0"/>
    <w:rsid w:val="007B3792"/>
    <w:rsid w:val="007B3B72"/>
    <w:rsid w:val="007B53EF"/>
    <w:rsid w:val="007C4CFB"/>
    <w:rsid w:val="007C6CF8"/>
    <w:rsid w:val="007D246B"/>
    <w:rsid w:val="007D57EE"/>
    <w:rsid w:val="007E3F57"/>
    <w:rsid w:val="007E4E09"/>
    <w:rsid w:val="007F0A7D"/>
    <w:rsid w:val="007F53D3"/>
    <w:rsid w:val="00812B71"/>
    <w:rsid w:val="0081400C"/>
    <w:rsid w:val="00816010"/>
    <w:rsid w:val="008304F4"/>
    <w:rsid w:val="00831422"/>
    <w:rsid w:val="00840405"/>
    <w:rsid w:val="00852431"/>
    <w:rsid w:val="00855311"/>
    <w:rsid w:val="008654ED"/>
    <w:rsid w:val="008714C2"/>
    <w:rsid w:val="0088111F"/>
    <w:rsid w:val="008B46A4"/>
    <w:rsid w:val="008C6BD9"/>
    <w:rsid w:val="008F2B6D"/>
    <w:rsid w:val="009066F2"/>
    <w:rsid w:val="00910D5A"/>
    <w:rsid w:val="0091418E"/>
    <w:rsid w:val="00925B7E"/>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D30A0"/>
    <w:rsid w:val="009F0B10"/>
    <w:rsid w:val="009F4C64"/>
    <w:rsid w:val="00A010EC"/>
    <w:rsid w:val="00A30E40"/>
    <w:rsid w:val="00A32CC8"/>
    <w:rsid w:val="00A5011A"/>
    <w:rsid w:val="00A51E62"/>
    <w:rsid w:val="00A76841"/>
    <w:rsid w:val="00A80683"/>
    <w:rsid w:val="00A8256E"/>
    <w:rsid w:val="00A9450C"/>
    <w:rsid w:val="00AA05DE"/>
    <w:rsid w:val="00AA35C8"/>
    <w:rsid w:val="00AA755E"/>
    <w:rsid w:val="00AA7B64"/>
    <w:rsid w:val="00AB40A5"/>
    <w:rsid w:val="00AD1C11"/>
    <w:rsid w:val="00AD2584"/>
    <w:rsid w:val="00AE1346"/>
    <w:rsid w:val="00AE7E1D"/>
    <w:rsid w:val="00B042F2"/>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1DB2"/>
    <w:rsid w:val="00BC26AD"/>
    <w:rsid w:val="00BD0E7C"/>
    <w:rsid w:val="00BF5ACF"/>
    <w:rsid w:val="00C04CBA"/>
    <w:rsid w:val="00C058AD"/>
    <w:rsid w:val="00C20190"/>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634B"/>
    <w:rsid w:val="00FD0CBE"/>
    <w:rsid w:val="00FE1EB9"/>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ate=12.08.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https://login.consultant.ru/link/?req=doc&amp;base=LAW&amp;n=419218&amp;dst=100599&amp;field=134&amp;date=15.08.2022" TargetMode="Externa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7-11-29-142.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8874-6852-4552-B44A-F37320D4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12781</Words>
  <Characters>72857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2022-08-12T06:14:00Z</dcterms:created>
  <dcterms:modified xsi:type="dcterms:W3CDTF">2022-11-11T07:07:00Z</dcterms:modified>
</cp:coreProperties>
</file>