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РОССИЙСКАЯ ФЕДЕРАЦИЯ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РОСТОВСКАЯ ОБЛАСТЬ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ТАЦИНСКИЙ РАЙОН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МУНИЦИПАЛЬНОЕ ОБРАЗОВАНИЕ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ЕРМАКОВ</w:t>
      </w:r>
      <w:r w:rsidRPr="00CB7BCB">
        <w:rPr>
          <w:sz w:val="28"/>
          <w:szCs w:val="28"/>
          <w:lang w:eastAsia="zh-CN"/>
        </w:rPr>
        <w:t>СКОЕ СЕЛЬСКОЕ ПОСЕЛЕНИЕ»</w:t>
      </w:r>
    </w:p>
    <w:p w:rsidR="00EA0D0D" w:rsidRPr="007744C4" w:rsidRDefault="00EA0D0D" w:rsidP="00EA0D0D">
      <w:pPr>
        <w:suppressAutoHyphens/>
        <w:spacing w:line="240" w:lineRule="atLeast"/>
        <w:jc w:val="center"/>
        <w:rPr>
          <w:b/>
          <w:sz w:val="28"/>
          <w:szCs w:val="28"/>
          <w:u w:val="single"/>
          <w:lang w:eastAsia="zh-CN"/>
        </w:rPr>
      </w:pPr>
      <w:r w:rsidRPr="007744C4">
        <w:rPr>
          <w:b/>
          <w:sz w:val="28"/>
          <w:szCs w:val="22"/>
          <w:u w:val="single"/>
          <w:lang w:eastAsia="zh-CN"/>
        </w:rPr>
        <w:t>СОБРАНИЕ ДЕПУТАТОВ ЕРМАКОВСКОГО СЕЛЬСКОГО ПОСЕЛЕНИЯ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16"/>
          <w:szCs w:val="16"/>
          <w:lang w:eastAsia="zh-CN"/>
        </w:rPr>
      </w:pPr>
    </w:p>
    <w:p w:rsidR="00EA0D0D" w:rsidRDefault="00EA0D0D" w:rsidP="00EA0D0D">
      <w:pPr>
        <w:suppressAutoHyphens/>
        <w:spacing w:line="240" w:lineRule="atLeast"/>
        <w:jc w:val="center"/>
        <w:rPr>
          <w:b/>
          <w:sz w:val="28"/>
          <w:szCs w:val="22"/>
          <w:lang w:eastAsia="zh-CN"/>
        </w:rPr>
      </w:pPr>
      <w:r w:rsidRPr="007744C4">
        <w:rPr>
          <w:b/>
          <w:sz w:val="28"/>
          <w:szCs w:val="22"/>
          <w:lang w:eastAsia="zh-CN"/>
        </w:rPr>
        <w:t>РЕШЕНИЕ</w:t>
      </w:r>
    </w:p>
    <w:p w:rsidR="00EA0D0D" w:rsidRDefault="00EA0D0D" w:rsidP="00EA0D0D">
      <w:pPr>
        <w:suppressAutoHyphens/>
        <w:spacing w:line="240" w:lineRule="atLeast"/>
        <w:jc w:val="center"/>
        <w:rPr>
          <w:b/>
          <w:sz w:val="28"/>
          <w:szCs w:val="22"/>
          <w:lang w:eastAsia="zh-CN"/>
        </w:rPr>
      </w:pPr>
    </w:p>
    <w:p w:rsidR="00DD09B7" w:rsidRPr="00DD09B7" w:rsidRDefault="00DD09B7" w:rsidP="00DD09B7">
      <w:pPr>
        <w:suppressAutoHyphens/>
        <w:spacing w:line="240" w:lineRule="atLeast"/>
        <w:jc w:val="center"/>
        <w:rPr>
          <w:b/>
          <w:sz w:val="28"/>
          <w:szCs w:val="28"/>
          <w:lang w:eastAsia="zh-CN"/>
        </w:rPr>
      </w:pPr>
      <w:r w:rsidRPr="00DD09B7">
        <w:rPr>
          <w:b/>
          <w:spacing w:val="-4"/>
          <w:kern w:val="1"/>
          <w:sz w:val="28"/>
          <w:szCs w:val="28"/>
          <w:lang w:eastAsia="zh-CN"/>
        </w:rPr>
        <w:t xml:space="preserve"> «Об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</w:t>
      </w:r>
      <w:r w:rsidR="00EA0D0D">
        <w:rPr>
          <w:b/>
          <w:spacing w:val="-4"/>
          <w:kern w:val="1"/>
          <w:sz w:val="28"/>
          <w:szCs w:val="28"/>
          <w:lang w:eastAsia="zh-CN"/>
        </w:rPr>
        <w:t>Ермаков</w:t>
      </w:r>
      <w:r>
        <w:rPr>
          <w:b/>
          <w:spacing w:val="-4"/>
          <w:kern w:val="1"/>
          <w:sz w:val="28"/>
          <w:szCs w:val="28"/>
          <w:lang w:eastAsia="zh-CN"/>
        </w:rPr>
        <w:t>ского</w:t>
      </w:r>
      <w:r w:rsidRPr="00DD09B7">
        <w:rPr>
          <w:b/>
          <w:spacing w:val="-4"/>
          <w:kern w:val="1"/>
          <w:sz w:val="28"/>
          <w:szCs w:val="28"/>
          <w:lang w:eastAsia="zh-CN"/>
        </w:rPr>
        <w:t xml:space="preserve"> сельского поселения»</w:t>
      </w:r>
    </w:p>
    <w:p w:rsidR="00DD09B7" w:rsidRPr="00DD09B7" w:rsidRDefault="00DD09B7" w:rsidP="00DD09B7">
      <w:pPr>
        <w:suppressAutoHyphens/>
        <w:ind w:right="4266" w:firstLine="708"/>
        <w:jc w:val="both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1"/>
        <w:gridCol w:w="2691"/>
        <w:gridCol w:w="4175"/>
      </w:tblGrid>
      <w:tr w:rsidR="00DD09B7" w:rsidRPr="00DD09B7" w:rsidTr="00AA0C04">
        <w:tc>
          <w:tcPr>
            <w:tcW w:w="3131" w:type="dxa"/>
            <w:shd w:val="clear" w:color="auto" w:fill="auto"/>
          </w:tcPr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>Принято</w:t>
            </w:r>
          </w:p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 xml:space="preserve">Собранием депутатов  </w:t>
            </w:r>
          </w:p>
        </w:tc>
        <w:tc>
          <w:tcPr>
            <w:tcW w:w="2691" w:type="dxa"/>
            <w:shd w:val="clear" w:color="auto" w:fill="auto"/>
          </w:tcPr>
          <w:p w:rsidR="00DD09B7" w:rsidRPr="00DD09B7" w:rsidRDefault="00DD09B7" w:rsidP="00DD09B7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auto"/>
          </w:tcPr>
          <w:p w:rsidR="00EA0D0D" w:rsidRDefault="00EA0D0D" w:rsidP="00DD09B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DD09B7" w:rsidRPr="00DD09B7" w:rsidRDefault="00573B5A" w:rsidP="00573B5A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               «28» июня</w:t>
            </w:r>
            <w:r w:rsidR="00DD09B7" w:rsidRPr="00DD09B7">
              <w:rPr>
                <w:b/>
                <w:sz w:val="28"/>
                <w:szCs w:val="28"/>
              </w:rPr>
              <w:t xml:space="preserve">   2019 года</w:t>
            </w:r>
          </w:p>
        </w:tc>
      </w:tr>
    </w:tbl>
    <w:p w:rsidR="00EA0D0D" w:rsidRDefault="00DD09B7" w:rsidP="00DD09B7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DD09B7">
        <w:rPr>
          <w:sz w:val="28"/>
          <w:szCs w:val="28"/>
        </w:rPr>
        <w:tab/>
      </w:r>
    </w:p>
    <w:p w:rsidR="00DD09B7" w:rsidRDefault="00DD09B7" w:rsidP="00EA0D0D">
      <w:pPr>
        <w:ind w:firstLine="708"/>
        <w:jc w:val="both"/>
        <w:outlineLvl w:val="0"/>
        <w:rPr>
          <w:sz w:val="28"/>
          <w:szCs w:val="28"/>
        </w:rPr>
      </w:pPr>
      <w:r w:rsidRPr="007E70E2">
        <w:rPr>
          <w:sz w:val="28"/>
          <w:szCs w:val="28"/>
        </w:rPr>
        <w:t xml:space="preserve">В соответствии с Федеральным </w:t>
      </w:r>
      <w:r w:rsidR="00EA0D0D">
        <w:rPr>
          <w:sz w:val="28"/>
          <w:szCs w:val="28"/>
        </w:rPr>
        <w:t>законом от 12 января 1996 года №</w:t>
      </w:r>
      <w:r w:rsidRPr="007E70E2">
        <w:rPr>
          <w:sz w:val="28"/>
          <w:szCs w:val="28"/>
        </w:rPr>
        <w:t xml:space="preserve"> 8-ФЗ "О </w:t>
      </w:r>
      <w:r>
        <w:rPr>
          <w:sz w:val="28"/>
          <w:szCs w:val="28"/>
        </w:rPr>
        <w:t>погребении и похоронном деле", Федеральным законом</w:t>
      </w:r>
      <w:r w:rsidRPr="007E70E2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года </w:t>
      </w:r>
      <w:r w:rsidR="00EA0D0D">
        <w:rPr>
          <w:sz w:val="28"/>
          <w:szCs w:val="28"/>
        </w:rPr>
        <w:t>№</w:t>
      </w:r>
      <w:r w:rsidRPr="007E70E2">
        <w:rPr>
          <w:sz w:val="28"/>
          <w:szCs w:val="28"/>
        </w:rPr>
        <w:t xml:space="preserve"> 131-ФЗ "Об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Федерации,  решением Собрания депутатов </w:t>
      </w:r>
      <w:r w:rsidR="00EA0D0D">
        <w:rPr>
          <w:sz w:val="28"/>
          <w:szCs w:val="28"/>
        </w:rPr>
        <w:t>Ермаков</w:t>
      </w:r>
      <w:r>
        <w:rPr>
          <w:sz w:val="28"/>
          <w:szCs w:val="28"/>
        </w:rPr>
        <w:t xml:space="preserve">ского сельского </w:t>
      </w:r>
      <w:r w:rsidR="0084671B">
        <w:rPr>
          <w:sz w:val="28"/>
          <w:szCs w:val="28"/>
        </w:rPr>
        <w:t>поселения от «28</w:t>
      </w:r>
      <w:r w:rsidRPr="00D5024E">
        <w:rPr>
          <w:sz w:val="28"/>
          <w:szCs w:val="28"/>
        </w:rPr>
        <w:t>»</w:t>
      </w:r>
      <w:r w:rsidR="0084671B">
        <w:rPr>
          <w:sz w:val="28"/>
          <w:szCs w:val="28"/>
        </w:rPr>
        <w:t xml:space="preserve"> июня </w:t>
      </w:r>
      <w:r w:rsidRPr="00D5024E">
        <w:rPr>
          <w:sz w:val="28"/>
          <w:szCs w:val="28"/>
        </w:rPr>
        <w:t xml:space="preserve">2019 года № </w:t>
      </w:r>
      <w:r w:rsidR="0084671B">
        <w:rPr>
          <w:sz w:val="28"/>
          <w:szCs w:val="28"/>
        </w:rPr>
        <w:t>10</w:t>
      </w:r>
      <w:r w:rsidR="003810CF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DD09B7">
        <w:rPr>
          <w:sz w:val="28"/>
          <w:szCs w:val="28"/>
        </w:rPr>
        <w:t xml:space="preserve">Об утверждении Положения об оказании ритуальных услуг и содержании мест захоронения на территории </w:t>
      </w:r>
      <w:r w:rsidR="00EA0D0D">
        <w:rPr>
          <w:sz w:val="28"/>
          <w:szCs w:val="28"/>
        </w:rPr>
        <w:t>Ермаков</w:t>
      </w:r>
      <w:r w:rsidRPr="00DD09B7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», </w:t>
      </w:r>
      <w:r w:rsidRPr="00B00C21">
        <w:rPr>
          <w:spacing w:val="2"/>
          <w:sz w:val="28"/>
          <w:szCs w:val="28"/>
        </w:rPr>
        <w:t>Собрание депутатов</w:t>
      </w:r>
      <w:r>
        <w:rPr>
          <w:spacing w:val="2"/>
          <w:sz w:val="28"/>
          <w:szCs w:val="28"/>
        </w:rPr>
        <w:t xml:space="preserve"> </w:t>
      </w:r>
      <w:r w:rsidR="00EA0D0D">
        <w:rPr>
          <w:spacing w:val="2"/>
          <w:sz w:val="28"/>
          <w:szCs w:val="28"/>
        </w:rPr>
        <w:t>Ермаков</w:t>
      </w:r>
      <w:r>
        <w:rPr>
          <w:spacing w:val="2"/>
          <w:sz w:val="28"/>
          <w:szCs w:val="28"/>
        </w:rPr>
        <w:t>ского сельского поселения</w:t>
      </w:r>
      <w:r w:rsidRPr="00DD09B7">
        <w:rPr>
          <w:sz w:val="28"/>
          <w:szCs w:val="28"/>
        </w:rPr>
        <w:tab/>
      </w:r>
      <w:r w:rsidR="00EA0D0D">
        <w:rPr>
          <w:sz w:val="28"/>
          <w:szCs w:val="28"/>
        </w:rPr>
        <w:t>,</w:t>
      </w:r>
    </w:p>
    <w:p w:rsidR="00EA0D0D" w:rsidRPr="00DD09B7" w:rsidRDefault="00EA0D0D" w:rsidP="00EA0D0D">
      <w:pPr>
        <w:ind w:firstLine="708"/>
        <w:jc w:val="both"/>
        <w:outlineLvl w:val="0"/>
        <w:rPr>
          <w:sz w:val="28"/>
          <w:szCs w:val="28"/>
        </w:rPr>
      </w:pPr>
    </w:p>
    <w:p w:rsidR="006E5168" w:rsidRDefault="00DD09B7" w:rsidP="00EA0D0D">
      <w:pPr>
        <w:ind w:firstLine="709"/>
        <w:jc w:val="center"/>
        <w:rPr>
          <w:sz w:val="28"/>
          <w:szCs w:val="28"/>
        </w:rPr>
      </w:pPr>
      <w:r w:rsidRPr="00DD09B7">
        <w:rPr>
          <w:sz w:val="28"/>
          <w:szCs w:val="28"/>
        </w:rPr>
        <w:t>РЕШИЛО:</w:t>
      </w:r>
    </w:p>
    <w:p w:rsidR="00EA0D0D" w:rsidRPr="00AA0C04" w:rsidRDefault="00EA0D0D" w:rsidP="00EA0D0D">
      <w:pPr>
        <w:ind w:firstLine="709"/>
        <w:jc w:val="center"/>
        <w:rPr>
          <w:sz w:val="28"/>
          <w:szCs w:val="28"/>
        </w:rPr>
      </w:pPr>
    </w:p>
    <w:p w:rsidR="008041C7" w:rsidRDefault="008041C7" w:rsidP="00EA0D0D">
      <w:pPr>
        <w:pStyle w:val="a5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Создание (в</w:t>
      </w:r>
      <w:r w:rsidRPr="00840823">
        <w:rPr>
          <w:sz w:val="28"/>
          <w:szCs w:val="28"/>
        </w:rPr>
        <w:t>ыбор</w:t>
      </w:r>
      <w:r>
        <w:rPr>
          <w:sz w:val="28"/>
          <w:szCs w:val="28"/>
        </w:rPr>
        <w:t>)</w:t>
      </w:r>
      <w:r w:rsidRPr="00840823">
        <w:rPr>
          <w:sz w:val="28"/>
          <w:szCs w:val="28"/>
        </w:rPr>
        <w:t xml:space="preserve"> специализированной службы по вопросам похоронного дела</w:t>
      </w:r>
      <w:r w:rsidR="00EA0D0D">
        <w:rPr>
          <w:sz w:val="28"/>
          <w:szCs w:val="28"/>
        </w:rPr>
        <w:t xml:space="preserve"> </w:t>
      </w:r>
      <w:r w:rsidRPr="004E2ABD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Pr="00840823">
        <w:rPr>
          <w:sz w:val="28"/>
          <w:szCs w:val="28"/>
        </w:rPr>
        <w:t xml:space="preserve"> на территории </w:t>
      </w:r>
      <w:r w:rsidR="00EA0D0D"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осуществлять путем проведения открытого конкурса.</w:t>
      </w:r>
    </w:p>
    <w:p w:rsidR="008041C7" w:rsidRPr="00132174" w:rsidRDefault="008041C7" w:rsidP="00EA0D0D">
      <w:pPr>
        <w:pStyle w:val="a5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bCs/>
          <w:sz w:val="28"/>
          <w:szCs w:val="28"/>
        </w:rPr>
      </w:pPr>
      <w:r w:rsidRPr="007E70E2">
        <w:rPr>
          <w:sz w:val="28"/>
          <w:szCs w:val="28"/>
        </w:rPr>
        <w:t>Утвердить Положение о проведении открытого конкурса по выбору специализированной службы по вопросам похоронного дела</w:t>
      </w:r>
      <w:r w:rsidR="00EA0D0D">
        <w:rPr>
          <w:sz w:val="28"/>
          <w:szCs w:val="28"/>
        </w:rPr>
        <w:t xml:space="preserve"> </w:t>
      </w:r>
      <w:r w:rsidRPr="004E2ABD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="00EA0D0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EA0D0D"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согласно приложению. </w:t>
      </w:r>
    </w:p>
    <w:p w:rsidR="008041C7" w:rsidRDefault="008041C7" w:rsidP="00EA0D0D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6E5168">
        <w:rPr>
          <w:spacing w:val="2"/>
          <w:sz w:val="28"/>
          <w:szCs w:val="28"/>
        </w:rPr>
        <w:t xml:space="preserve">. </w:t>
      </w:r>
      <w:r w:rsidRPr="007550C7">
        <w:rPr>
          <w:sz w:val="28"/>
          <w:szCs w:val="28"/>
        </w:rPr>
        <w:t>Настоящее решение вступает в законную силу с момента его официального опубликования (обнародования)</w:t>
      </w:r>
      <w:r w:rsidR="00AA0C04">
        <w:rPr>
          <w:sz w:val="28"/>
          <w:szCs w:val="28"/>
        </w:rPr>
        <w:t>.</w:t>
      </w:r>
    </w:p>
    <w:p w:rsidR="00EA0D0D" w:rsidRPr="003B1AC7" w:rsidRDefault="00AA0C04" w:rsidP="00EA0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0C04">
        <w:rPr>
          <w:sz w:val="28"/>
          <w:szCs w:val="28"/>
        </w:rPr>
        <w:t xml:space="preserve">4. </w:t>
      </w:r>
      <w:r w:rsidR="00EA0D0D" w:rsidRPr="003B1AC7">
        <w:rPr>
          <w:sz w:val="28"/>
          <w:szCs w:val="28"/>
        </w:rPr>
        <w:t xml:space="preserve">Контроль за исполнением данного решения возложить на постоянную депутатскую </w:t>
      </w:r>
      <w:proofErr w:type="gramStart"/>
      <w:r w:rsidR="00EA0D0D" w:rsidRPr="003B1AC7">
        <w:rPr>
          <w:sz w:val="28"/>
          <w:szCs w:val="28"/>
        </w:rPr>
        <w:t xml:space="preserve">комиссию </w:t>
      </w:r>
      <w:r w:rsidR="00EA0D0D">
        <w:rPr>
          <w:sz w:val="28"/>
          <w:szCs w:val="28"/>
        </w:rPr>
        <w:t xml:space="preserve"> по</w:t>
      </w:r>
      <w:proofErr w:type="gramEnd"/>
      <w:r w:rsidR="00EA0D0D">
        <w:rPr>
          <w:sz w:val="28"/>
          <w:szCs w:val="28"/>
        </w:rPr>
        <w:t xml:space="preserve"> социальным вопросам, сельскому хозяйству и благоустройству (Зубков Г.В.).</w:t>
      </w:r>
    </w:p>
    <w:p w:rsidR="00EA0D0D" w:rsidRDefault="00EA0D0D" w:rsidP="00EA0D0D">
      <w:pPr>
        <w:tabs>
          <w:tab w:val="left" w:pos="1985"/>
        </w:tabs>
        <w:ind w:firstLine="708"/>
        <w:jc w:val="both"/>
        <w:rPr>
          <w:sz w:val="28"/>
          <w:szCs w:val="28"/>
        </w:rPr>
      </w:pPr>
    </w:p>
    <w:p w:rsidR="00EA0D0D" w:rsidRPr="00CB7BCB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 w:rsidRPr="00CB7BCB">
        <w:rPr>
          <w:sz w:val="28"/>
          <w:szCs w:val="28"/>
        </w:rPr>
        <w:t>Председатель Собрания депутатов-</w:t>
      </w:r>
    </w:p>
    <w:p w:rsidR="00EA0D0D" w:rsidRPr="00CB7BCB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Ермаковского </w:t>
      </w:r>
      <w:r w:rsidRPr="00CB7BCB">
        <w:rPr>
          <w:sz w:val="28"/>
          <w:szCs w:val="28"/>
        </w:rPr>
        <w:t>сельского поселения</w:t>
      </w:r>
      <w:r w:rsidRPr="009B2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О.В. Ласкова</w:t>
      </w:r>
      <w:r w:rsidRPr="00CB7BCB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</w:t>
      </w:r>
    </w:p>
    <w:p w:rsidR="00EA0D0D" w:rsidRDefault="00EA0D0D" w:rsidP="00EA0D0D">
      <w:pPr>
        <w:tabs>
          <w:tab w:val="left" w:pos="1985"/>
        </w:tabs>
        <w:ind w:firstLine="708"/>
        <w:jc w:val="both"/>
        <w:rPr>
          <w:sz w:val="28"/>
          <w:szCs w:val="28"/>
        </w:rPr>
      </w:pPr>
    </w:p>
    <w:p w:rsidR="00EA0D0D" w:rsidRDefault="00EA0D0D" w:rsidP="00EA0D0D">
      <w:pPr>
        <w:tabs>
          <w:tab w:val="left" w:pos="1985"/>
        </w:tabs>
        <w:ind w:firstLine="708"/>
        <w:jc w:val="both"/>
        <w:rPr>
          <w:sz w:val="28"/>
          <w:szCs w:val="28"/>
        </w:rPr>
      </w:pPr>
    </w:p>
    <w:p w:rsidR="00EA0D0D" w:rsidRPr="00CB7BCB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</w:p>
    <w:p w:rsidR="00EA0D0D" w:rsidRPr="00CB7BCB" w:rsidRDefault="00573B5A" w:rsidP="00EA0D0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«28» июня </w:t>
      </w:r>
      <w:r w:rsidRPr="00CB7BCB">
        <w:rPr>
          <w:sz w:val="28"/>
          <w:szCs w:val="28"/>
        </w:rPr>
        <w:t>2019</w:t>
      </w:r>
      <w:r w:rsidR="00EA0D0D" w:rsidRPr="00CB7BCB">
        <w:rPr>
          <w:sz w:val="28"/>
          <w:szCs w:val="28"/>
        </w:rPr>
        <w:t xml:space="preserve"> года</w:t>
      </w:r>
    </w:p>
    <w:p w:rsidR="008041C7" w:rsidRDefault="00573B5A" w:rsidP="00573B5A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№10</w:t>
      </w:r>
      <w:r w:rsidR="003810CF">
        <w:rPr>
          <w:sz w:val="28"/>
          <w:szCs w:val="28"/>
        </w:rPr>
        <w:t>8</w:t>
      </w:r>
    </w:p>
    <w:p w:rsidR="00573B5A" w:rsidRDefault="00573B5A" w:rsidP="00573B5A">
      <w:pPr>
        <w:tabs>
          <w:tab w:val="left" w:pos="1985"/>
        </w:tabs>
        <w:jc w:val="both"/>
      </w:pPr>
    </w:p>
    <w:p w:rsidR="00EA0D0D" w:rsidRDefault="008041C7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8041C7">
        <w:rPr>
          <w:sz w:val="28"/>
          <w:szCs w:val="28"/>
        </w:rPr>
        <w:lastRenderedPageBreak/>
        <w:t xml:space="preserve">Приложение </w:t>
      </w:r>
    </w:p>
    <w:p w:rsidR="00EA0D0D" w:rsidRDefault="008041C7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8041C7">
        <w:rPr>
          <w:sz w:val="28"/>
          <w:szCs w:val="28"/>
        </w:rPr>
        <w:t>к решению Собрания депутатов</w:t>
      </w:r>
      <w:r w:rsidR="00EA0D0D">
        <w:rPr>
          <w:sz w:val="28"/>
          <w:szCs w:val="28"/>
        </w:rPr>
        <w:t xml:space="preserve"> </w:t>
      </w:r>
    </w:p>
    <w:p w:rsidR="00EA0D0D" w:rsidRDefault="00EA0D0D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ского</w:t>
      </w:r>
      <w:r w:rsidR="008041C7" w:rsidRPr="008041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8041C7" w:rsidRPr="008041C7">
        <w:rPr>
          <w:sz w:val="28"/>
          <w:szCs w:val="28"/>
        </w:rPr>
        <w:t>поселения</w:t>
      </w:r>
    </w:p>
    <w:p w:rsidR="008041C7" w:rsidRPr="008041C7" w:rsidRDefault="008041C7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8041C7">
        <w:rPr>
          <w:sz w:val="28"/>
          <w:szCs w:val="28"/>
        </w:rPr>
        <w:t xml:space="preserve">от </w:t>
      </w:r>
      <w:r w:rsidR="00AA0C04">
        <w:rPr>
          <w:sz w:val="28"/>
          <w:szCs w:val="28"/>
        </w:rPr>
        <w:t>«</w:t>
      </w:r>
      <w:r w:rsidR="00573B5A">
        <w:rPr>
          <w:sz w:val="28"/>
          <w:szCs w:val="28"/>
        </w:rPr>
        <w:t xml:space="preserve">28» июня </w:t>
      </w:r>
      <w:r w:rsidR="00AA0C04">
        <w:rPr>
          <w:sz w:val="28"/>
          <w:szCs w:val="28"/>
        </w:rPr>
        <w:t>2019</w:t>
      </w:r>
      <w:r w:rsidRPr="008041C7">
        <w:rPr>
          <w:sz w:val="28"/>
          <w:szCs w:val="28"/>
        </w:rPr>
        <w:t xml:space="preserve"> г. №</w:t>
      </w:r>
      <w:r w:rsidR="00573B5A">
        <w:rPr>
          <w:sz w:val="28"/>
          <w:szCs w:val="28"/>
        </w:rPr>
        <w:t xml:space="preserve"> 10</w:t>
      </w:r>
      <w:r w:rsidR="003810CF">
        <w:rPr>
          <w:sz w:val="28"/>
          <w:szCs w:val="28"/>
        </w:rPr>
        <w:t>8</w:t>
      </w:r>
    </w:p>
    <w:p w:rsidR="00EA0D0D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ascii="Tahoma" w:hAnsi="Tahoma" w:cs="Tahoma"/>
          <w:color w:val="4A5562"/>
          <w:sz w:val="20"/>
          <w:szCs w:val="20"/>
        </w:rPr>
        <w:br/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Положение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о проведении открытого конкурса по выбору специализированной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службы по вопросам похоронного дела по предоставлению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>гарантированного перечня услуг по погребению</w:t>
      </w:r>
      <w:r w:rsidR="00EA0D0D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на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территории </w:t>
      </w:r>
      <w:r w:rsidR="00EA0D0D">
        <w:rPr>
          <w:rFonts w:eastAsia="Arial"/>
          <w:b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/>
          <w:bCs/>
          <w:sz w:val="28"/>
          <w:szCs w:val="28"/>
          <w:lang w:eastAsia="ar-SA"/>
        </w:rPr>
        <w:t>ского</w:t>
      </w:r>
      <w:r w:rsidRPr="00262B3A">
        <w:rPr>
          <w:rFonts w:eastAsia="Arial"/>
          <w:b/>
          <w:bCs/>
          <w:sz w:val="28"/>
          <w:szCs w:val="28"/>
          <w:lang w:eastAsia="ar-SA"/>
        </w:rPr>
        <w:t xml:space="preserve"> сельского поселения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8041C7">
      <w:pPr>
        <w:numPr>
          <w:ilvl w:val="0"/>
          <w:numId w:val="2"/>
        </w:numPr>
        <w:ind w:left="0" w:firstLine="1134"/>
        <w:jc w:val="center"/>
        <w:rPr>
          <w:b/>
          <w:color w:val="000000"/>
          <w:sz w:val="28"/>
          <w:szCs w:val="28"/>
        </w:rPr>
      </w:pPr>
      <w:r w:rsidRPr="00262B3A">
        <w:rPr>
          <w:b/>
          <w:color w:val="000000"/>
          <w:sz w:val="28"/>
          <w:szCs w:val="28"/>
        </w:rPr>
        <w:t>Законодательное регулирование</w:t>
      </w:r>
    </w:p>
    <w:p w:rsidR="00EA0D0D" w:rsidRPr="00262B3A" w:rsidRDefault="00EA0D0D" w:rsidP="00EA0D0D">
      <w:pPr>
        <w:ind w:left="1134"/>
        <w:rPr>
          <w:b/>
          <w:color w:val="000000"/>
          <w:sz w:val="28"/>
          <w:szCs w:val="28"/>
        </w:rPr>
      </w:pP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1. Настоящее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Положение подготовлено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12.01.1996 года № 8-ФЗ «О погребении и похоронном деле», Федеральным законом Российской Федерации от 26.07.2006 № 135-ФЗ «О защите конкуренции», Уставом муниципального образования 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8041C7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EA0D0D" w:rsidRPr="00262B3A" w:rsidRDefault="00EA0D0D" w:rsidP="00EA0D0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 Настоящее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Положение определяет порядок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="003810CF" w:rsidRPr="00262B3A">
        <w:rPr>
          <w:rFonts w:eastAsia="Arial"/>
          <w:bCs/>
          <w:sz w:val="28"/>
          <w:szCs w:val="28"/>
          <w:lang w:eastAsia="ar-SA"/>
        </w:rPr>
        <w:t xml:space="preserve">поселение </w:t>
      </w:r>
      <w:r w:rsidR="003810CF">
        <w:rPr>
          <w:rFonts w:eastAsia="Arial"/>
          <w:bCs/>
          <w:sz w:val="28"/>
          <w:szCs w:val="28"/>
          <w:lang w:eastAsia="ar-SA"/>
        </w:rPr>
        <w:t>«Тацинского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района Ростовской области, подготовки конкурсной документации, заявки, определение критериев для оценки заявок и оформления документов, необходимых Претендентам для участия в конкурсе. Под конкурсом понимаются торги, победителем которых признается лицо, которое предложило лучшие условия исполнения договора по предоставлению гарантированного перечня услуг по погребению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и заявке </w:t>
      </w:r>
      <w:r w:rsidR="003810CF" w:rsidRPr="00262B3A">
        <w:rPr>
          <w:rFonts w:eastAsia="Arial"/>
          <w:bCs/>
          <w:sz w:val="28"/>
          <w:szCs w:val="28"/>
          <w:lang w:eastAsia="ar-SA"/>
        </w:rPr>
        <w:t>на участие,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конкурсе которого присвоен первый номер.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2.1.1. «Заказчик» (далее - Заказчик) – Администрация 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</w:t>
      </w:r>
      <w:r w:rsidR="003810CF" w:rsidRPr="00262B3A">
        <w:rPr>
          <w:rFonts w:eastAsia="Arial"/>
          <w:bCs/>
          <w:sz w:val="28"/>
          <w:szCs w:val="28"/>
          <w:lang w:eastAsia="ar-SA"/>
        </w:rPr>
        <w:t>сельского поселения</w:t>
      </w:r>
      <w:r w:rsidRPr="00262B3A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2.1.2. «Конкурсная комиссия» (далее – комиссия) - коллегиальный орган, создаваемый Заказчиком, по вопросам похоронного дела по осуществлению погребения умерших на территории муниципального образования </w:t>
      </w:r>
      <w:r w:rsidR="00AA0C04">
        <w:rPr>
          <w:rFonts w:eastAsia="Arial"/>
          <w:bCs/>
          <w:sz w:val="28"/>
          <w:szCs w:val="28"/>
          <w:lang w:eastAsia="ar-SA"/>
        </w:rPr>
        <w:t>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</w:t>
      </w:r>
      <w:r w:rsidR="00AA0C04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</w:t>
      </w:r>
      <w:r w:rsidR="00C640F9">
        <w:rPr>
          <w:rFonts w:eastAsia="Arial"/>
          <w:bCs/>
          <w:sz w:val="28"/>
          <w:szCs w:val="28"/>
          <w:lang w:eastAsia="ar-SA"/>
        </w:rPr>
        <w:t>ко</w:t>
      </w:r>
      <w:r w:rsidR="00AA0C04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AA0C04">
        <w:rPr>
          <w:rFonts w:eastAsia="Arial"/>
          <w:bCs/>
          <w:sz w:val="28"/>
          <w:szCs w:val="28"/>
          <w:lang w:eastAsia="ar-SA"/>
        </w:rPr>
        <w:t>е»</w:t>
      </w:r>
      <w:r w:rsidRPr="00262B3A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2.1.3. «Претендент на участие в открытом конкурсе»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</w:t>
      </w:r>
      <w:r w:rsidR="00573B5A" w:rsidRPr="00262B3A">
        <w:rPr>
          <w:rFonts w:eastAsia="Arial"/>
          <w:bCs/>
          <w:sz w:val="28"/>
          <w:szCs w:val="28"/>
          <w:lang w:eastAsia="ar-SA"/>
        </w:rPr>
        <w:t>далее -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Претендент), претендующий осуществлять погребение умерших на </w:t>
      </w:r>
      <w:r w:rsidR="00573B5A" w:rsidRPr="00262B3A">
        <w:rPr>
          <w:rFonts w:eastAsia="Arial"/>
          <w:bCs/>
          <w:sz w:val="28"/>
          <w:szCs w:val="28"/>
          <w:lang w:eastAsia="ar-SA"/>
        </w:rPr>
        <w:t>территории муниципального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образования </w:t>
      </w:r>
      <w:r w:rsidR="00AA0C04" w:rsidRPr="00AA0C04">
        <w:rPr>
          <w:rFonts w:eastAsia="Arial"/>
          <w:bCs/>
          <w:sz w:val="28"/>
          <w:szCs w:val="28"/>
          <w:lang w:eastAsia="ar-SA"/>
        </w:rPr>
        <w:t>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AA0C04" w:rsidRPr="00AA0C04">
        <w:rPr>
          <w:rFonts w:eastAsia="Arial"/>
          <w:bCs/>
          <w:sz w:val="28"/>
          <w:szCs w:val="28"/>
          <w:lang w:eastAsia="ar-SA"/>
        </w:rPr>
        <w:t>ское сельское поселение»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качестве специализированной службы по вопросам похоронного дела.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 xml:space="preserve">2.1.4. «Участник открытого конкурса» - допущенный конкурсной комиссией к участию в конкурсе (на основании результатов рассмотрения заявок на участие в </w:t>
      </w:r>
      <w:r w:rsidR="003810CF" w:rsidRPr="00262B3A">
        <w:rPr>
          <w:rFonts w:eastAsia="Arial"/>
          <w:bCs/>
          <w:sz w:val="28"/>
          <w:szCs w:val="28"/>
          <w:lang w:eastAsia="ar-SA"/>
        </w:rPr>
        <w:t>конкурсе) Претендент</w:t>
      </w:r>
      <w:r w:rsidRPr="00262B3A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2.1.5. «Специализированная служба по вопросам похоронного дела» - служба, уполномоченная от имени Заказчика оказывать услуги на территории муниципального образования 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 (далее – 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поселение) по погребению умерших, в соответствии с Федеральным законом от 12.01.1996</w:t>
      </w:r>
      <w:r w:rsidR="00C640F9">
        <w:rPr>
          <w:rFonts w:eastAsia="Arial"/>
          <w:bCs/>
          <w:sz w:val="28"/>
          <w:szCs w:val="28"/>
          <w:lang w:eastAsia="ar-SA"/>
        </w:rPr>
        <w:t xml:space="preserve"> года</w:t>
      </w:r>
      <w:r w:rsidR="00EA0D0D">
        <w:rPr>
          <w:rFonts w:eastAsia="Arial"/>
          <w:bCs/>
          <w:sz w:val="28"/>
          <w:szCs w:val="28"/>
          <w:lang w:eastAsia="ar-SA"/>
        </w:rPr>
        <w:t xml:space="preserve"> №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8-ФЗ «О погребении и похоронном деле», на основании итогов проведения открытого конкурса.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Организация конкурса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3.1. Заказчик принимает решение о проведении открытого конкурса и обеспечивает размещение извещения о проведении конкурса и конкурсной документации на официальном сайте муниципального образования 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поселение», одновременно с размещением извещения о проведении такого конкурса в официальном печатном издании не менее чем за 20 дней до дня вскрытия конвертов с заявками на участие в конкурсе.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3.2. В извещении о проведении конкурса должна содержаться следующая информация: наименование, место нахождения, почтовый адрес и адрес электронной почты, номер контактного телефона Заказчика; предмет конкурса с указанием количества оказываемых услуг; место оказания услуг; срок, место и порядок предоставления конкурсной документации, официальный сайт, на котором размещена конкурсная документация; место, дата и время вскрытия конвертов и рассмотрения таких заявок и подведения итогов конкурса.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3.3. Официальным печатным изданием для опубликования информации о проведении конкурса </w:t>
      </w:r>
      <w:r w:rsidR="003810CF" w:rsidRPr="00262B3A">
        <w:rPr>
          <w:rFonts w:eastAsia="Arial"/>
          <w:bCs/>
          <w:sz w:val="28"/>
          <w:szCs w:val="28"/>
          <w:lang w:eastAsia="ar-SA"/>
        </w:rPr>
        <w:t>является информационный</w:t>
      </w:r>
      <w:r w:rsidRPr="00262B3A">
        <w:rPr>
          <w:sz w:val="28"/>
          <w:szCs w:val="28"/>
        </w:rPr>
        <w:t xml:space="preserve"> бюллетень муниципального образования «</w:t>
      </w:r>
      <w:r w:rsidR="00EA0D0D"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ское</w:t>
      </w:r>
      <w:r w:rsidRPr="00262B3A">
        <w:rPr>
          <w:sz w:val="28"/>
          <w:szCs w:val="28"/>
        </w:rPr>
        <w:t xml:space="preserve"> сельское поселение» «</w:t>
      </w:r>
      <w:r w:rsidR="00EA0D0D">
        <w:rPr>
          <w:sz w:val="28"/>
          <w:szCs w:val="28"/>
        </w:rPr>
        <w:t>Ермаков</w:t>
      </w:r>
      <w:r w:rsidR="00AA0C04">
        <w:rPr>
          <w:sz w:val="28"/>
          <w:szCs w:val="28"/>
        </w:rPr>
        <w:t>ский</w:t>
      </w:r>
      <w:r w:rsidRPr="00262B3A">
        <w:rPr>
          <w:sz w:val="28"/>
          <w:szCs w:val="28"/>
        </w:rPr>
        <w:t xml:space="preserve"> вестник».</w:t>
      </w:r>
    </w:p>
    <w:p w:rsidR="00EA0D0D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3.4. Официальным сайтом в сети «Интернет» для размещения информации о проведении конкурса является адрес: </w:t>
      </w:r>
      <w:hyperlink r:id="rId5" w:history="1">
        <w:r w:rsidR="00EA0D0D" w:rsidRPr="006D54BE">
          <w:rPr>
            <w:rStyle w:val="a7"/>
            <w:rFonts w:eastAsia="Arial"/>
            <w:bCs/>
            <w:sz w:val="28"/>
            <w:szCs w:val="28"/>
            <w:lang w:eastAsia="ar-SA"/>
          </w:rPr>
          <w:t>https://ermakovskoesp.ru/</w:t>
        </w:r>
      </w:hyperlink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3.5.Заказчик вправе принять решение о внесении изменений в извещение о проведении открытого конкурса не позднее</w:t>
      </w:r>
      <w:r w:rsidR="00EA0D0D">
        <w:rPr>
          <w:rFonts w:eastAsia="Arial"/>
          <w:bCs/>
          <w:sz w:val="28"/>
          <w:szCs w:val="28"/>
          <w:lang w:eastAsia="ar-SA"/>
        </w:rPr>
        <w:t>,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чем за пять дней до даты окончания подачи заявок на участие в конкурсе. В течение одного дня со дня принятия указанного решения такие изменения размещаются заказчиком на официальном сайте заказчика. При этом срок подачи заявок на участие в конкурсе должен быть продлен так,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пятнадцать дней.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3.6. Заказчик вправе отказаться от проведения открытого конкурса не позднее чем за десять дней до даты окончания срока подачи заявок на участие в конкурсе.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на официальном сайте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заказчика.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Содержание конкурсной документации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4.1. Конкурсная документация разрабатывается и утверждается заказчиком.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4.2. Конкурсная документация должна содержать требования, установленные заказчиком к качеству, техническим характеристикам и результатам </w:t>
      </w:r>
      <w:r w:rsidR="003810CF" w:rsidRPr="00262B3A">
        <w:rPr>
          <w:rFonts w:eastAsia="Arial"/>
          <w:bCs/>
          <w:sz w:val="28"/>
          <w:szCs w:val="28"/>
          <w:lang w:eastAsia="ar-SA"/>
        </w:rPr>
        <w:t>услуг, связанных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 определением оказываемых услуг потребностям заказчика.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4.3.  Конкурсная документация должна содержать: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1) требования к содержанию, форме, оформлению и составу заявки на участие в конкурсе и инструкцию по ее заполнению;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2) требования к описанию Претендентами оказываемых услуг, которые являются предметом конкурса, их количественных и качественных характеристик;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3) требования к гарантийному сроку и (или) объему предоставления гарантий качества услуги.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4) место, условия и сроки (периоды) оказания услуг;</w:t>
      </w:r>
    </w:p>
    <w:p w:rsidR="008041C7" w:rsidRPr="00262B3A" w:rsidRDefault="003810CF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5) сведения</w:t>
      </w:r>
      <w:r w:rsidR="008041C7" w:rsidRPr="00262B3A">
        <w:rPr>
          <w:rFonts w:eastAsia="Arial"/>
          <w:bCs/>
          <w:sz w:val="28"/>
          <w:szCs w:val="28"/>
          <w:lang w:eastAsia="ar-SA"/>
        </w:rPr>
        <w:t xml:space="preserve"> о возможности заказчика принять решение об одностороннем отказе от исполнения контракта в соответствии с гражданским законодательством.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6) требования к Претендентам, установленные в соответствии со п. 5.2.настоящего Положения;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7) порядок и срок отзыва заявок на участие в конкурсе, порядок внесения изменений в такие заявки. 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8) формы, порядок, даты начала и окончания срока предоставления Претендентам разъяснений положений конкурсной документации;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9) место, порядок, даты и время вскрытия конвертов с заявками на участие в конкурсе. 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10) критерии оценки заявок на участие в конкурсе, устанавливаемые в соответствии с п. 11 настоящего Положения.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11) порядок оценки и сопоставления заявок на участие в конкурсе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Требования к Претендентам и участникам конкурса</w:t>
      </w:r>
    </w:p>
    <w:p w:rsidR="008041C7" w:rsidRPr="00262B3A" w:rsidRDefault="003810CF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5.1. «</w:t>
      </w:r>
      <w:r w:rsidR="008041C7" w:rsidRPr="00262B3A">
        <w:rPr>
          <w:rFonts w:eastAsia="Arial"/>
          <w:bCs/>
          <w:sz w:val="28"/>
          <w:szCs w:val="28"/>
          <w:lang w:eastAsia="ar-SA"/>
        </w:rPr>
        <w:t>Претендентом на участие в открытом конкурсе» -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</w:t>
      </w:r>
      <w:r w:rsidRPr="00262B3A">
        <w:rPr>
          <w:rFonts w:eastAsia="Arial"/>
          <w:bCs/>
          <w:sz w:val="28"/>
          <w:szCs w:val="28"/>
          <w:lang w:eastAsia="ar-SA"/>
        </w:rPr>
        <w:t>далее -</w:t>
      </w:r>
      <w:r w:rsidR="008041C7" w:rsidRPr="00262B3A">
        <w:rPr>
          <w:rFonts w:eastAsia="Arial"/>
          <w:bCs/>
          <w:sz w:val="28"/>
          <w:szCs w:val="28"/>
          <w:lang w:eastAsia="ar-SA"/>
        </w:rPr>
        <w:t xml:space="preserve"> Претендент), претендующий осуществлять погребение умерших на </w:t>
      </w:r>
      <w:r w:rsidRPr="00262B3A">
        <w:rPr>
          <w:rFonts w:eastAsia="Arial"/>
          <w:bCs/>
          <w:sz w:val="28"/>
          <w:szCs w:val="28"/>
          <w:lang w:eastAsia="ar-SA"/>
        </w:rPr>
        <w:t>территории муниципального</w:t>
      </w:r>
      <w:r w:rsidR="008041C7" w:rsidRPr="00262B3A">
        <w:rPr>
          <w:rFonts w:eastAsia="Arial"/>
          <w:bCs/>
          <w:sz w:val="28"/>
          <w:szCs w:val="28"/>
          <w:lang w:eastAsia="ar-SA"/>
        </w:rPr>
        <w:t xml:space="preserve"> образования 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ского</w:t>
      </w:r>
      <w:r w:rsidR="008041C7" w:rsidRPr="00262B3A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857C8B">
        <w:rPr>
          <w:rFonts w:eastAsia="Arial"/>
          <w:bCs/>
          <w:sz w:val="28"/>
          <w:szCs w:val="28"/>
          <w:lang w:eastAsia="ar-SA"/>
        </w:rPr>
        <w:t>го</w:t>
      </w:r>
      <w:r w:rsidR="008041C7" w:rsidRPr="00262B3A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857C8B">
        <w:rPr>
          <w:rFonts w:eastAsia="Arial"/>
          <w:bCs/>
          <w:sz w:val="28"/>
          <w:szCs w:val="28"/>
          <w:lang w:eastAsia="ar-SA"/>
        </w:rPr>
        <w:t>я</w:t>
      </w:r>
      <w:r w:rsidR="008041C7" w:rsidRPr="00262B3A">
        <w:rPr>
          <w:rFonts w:eastAsia="Arial"/>
          <w:bCs/>
          <w:sz w:val="28"/>
          <w:szCs w:val="28"/>
          <w:lang w:eastAsia="ar-SA"/>
        </w:rPr>
        <w:t xml:space="preserve"> в качестве специализированной службы по вопросам похоронного дела. Для участия в конкурсе Претенденты должны своевременно подготовить и подать соответствующую заявку на участие в открытом конкурсе (далее по тексту – конкурсная заявка).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5.2. К Претендентам устанавливаются следующие обязательные требования: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1) соответствие Претендентов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2) </w:t>
      </w:r>
      <w:r w:rsidR="003810CF" w:rsidRPr="00262B3A">
        <w:rPr>
          <w:rFonts w:eastAsia="Arial"/>
          <w:bCs/>
          <w:sz w:val="28"/>
          <w:szCs w:val="28"/>
          <w:lang w:eastAsia="ar-SA"/>
        </w:rPr>
        <w:t>не проведение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ликвидации Претендента, а </w:t>
      </w:r>
      <w:r w:rsidR="003810CF" w:rsidRPr="00262B3A">
        <w:rPr>
          <w:rFonts w:eastAsia="Arial"/>
          <w:bCs/>
          <w:sz w:val="28"/>
          <w:szCs w:val="28"/>
          <w:lang w:eastAsia="ar-SA"/>
        </w:rPr>
        <w:t>также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</w:t>
      </w:r>
      <w:r w:rsidR="003810CF" w:rsidRPr="00262B3A">
        <w:rPr>
          <w:rFonts w:eastAsia="Arial"/>
          <w:bCs/>
          <w:sz w:val="28"/>
          <w:szCs w:val="28"/>
          <w:lang w:eastAsia="ar-SA"/>
        </w:rPr>
        <w:t>не проведение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отношении Претендента процедуры банкротства;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3) </w:t>
      </w:r>
      <w:r w:rsidR="003810CF" w:rsidRPr="00262B3A">
        <w:rPr>
          <w:rFonts w:eastAsia="Arial"/>
          <w:bCs/>
          <w:sz w:val="28"/>
          <w:szCs w:val="28"/>
          <w:lang w:eastAsia="ar-SA"/>
        </w:rPr>
        <w:t>не приостановление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4)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5.3.Организатор торгов, заказчик, вправе установить также следующие требования к Претендентам конкурса: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 наличие специализированного транспорта для предоставления услуг по захоронению;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 xml:space="preserve"> -  наличие </w:t>
      </w:r>
      <w:r w:rsidR="003810CF" w:rsidRPr="00262B3A">
        <w:rPr>
          <w:rFonts w:eastAsia="Arial"/>
          <w:bCs/>
          <w:sz w:val="28"/>
          <w:szCs w:val="28"/>
          <w:lang w:eastAsia="ar-SA"/>
        </w:rPr>
        <w:t>персонала для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оказания услуг;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 наличие помещения для приема заявок;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 наличие прямой телефонной связи для приема заявок;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ритуала.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5.4. Конкурсная комиссия обязана отстранить Претендента или участника конкурса от участия в конкурсе на любом этапе его проведения в следующих случаях: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недостоверности сведений, содержащихся в документах, представленных Претендентом в составе заявки на участие в конкурсе;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факта проведения ликвидации юридического лица или проведения в отношении Претендента – юридического лица, индивидуального предпринимателя процедуры банкротства;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факта приостановления деятельности Претендента юридического лица, индивидуального предпринимателя в порядке, предусмотренном Кодексом Российской Федерации об административных правонарушениях.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5.5. Претенденту отказывается в допуске к участию в конкурсе в случае: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</w:t>
      </w:r>
      <w:r w:rsidRPr="00262B3A">
        <w:rPr>
          <w:rFonts w:eastAsia="Arial"/>
          <w:bCs/>
          <w:sz w:val="28"/>
          <w:szCs w:val="28"/>
          <w:lang w:eastAsia="ar-SA"/>
        </w:rPr>
        <w:tab/>
      </w:r>
      <w:r w:rsidR="003810CF" w:rsidRPr="00262B3A">
        <w:rPr>
          <w:rFonts w:eastAsia="Arial"/>
          <w:bCs/>
          <w:sz w:val="28"/>
          <w:szCs w:val="28"/>
          <w:lang w:eastAsia="ar-SA"/>
        </w:rPr>
        <w:t>не предоставления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определенных п. 6.1данного Положения документов в составе заявки на участие в конкурсе либо наличия в таких документах недостоверных сведений о Претенденте;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</w:t>
      </w:r>
      <w:r w:rsidRPr="00262B3A">
        <w:rPr>
          <w:rFonts w:eastAsia="Arial"/>
          <w:bCs/>
          <w:sz w:val="28"/>
          <w:szCs w:val="28"/>
          <w:lang w:eastAsia="ar-SA"/>
        </w:rPr>
        <w:tab/>
        <w:t>несоответствия требованиям, установленным в пункте 5.2. данного Положения;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5.6. Для участия в конкурсе Претенденты должны своевременно подготовить и подать соответствующую заявку на участие в открытом конкурсе (далее по тексту – конкурсная заявка). 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Порядок подготовки и подачи конкурсной заявки </w:t>
      </w:r>
    </w:p>
    <w:p w:rsidR="008041C7" w:rsidRPr="00262B3A" w:rsidRDefault="008041C7" w:rsidP="008041C7">
      <w:pPr>
        <w:widowControl w:val="0"/>
        <w:tabs>
          <w:tab w:val="num" w:pos="1440"/>
        </w:tabs>
        <w:autoSpaceDE w:val="0"/>
        <w:autoSpaceDN w:val="0"/>
        <w:adjustRightInd w:val="0"/>
        <w:ind w:firstLine="567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6.1.Требования к содержанию и форме заявки на участие в конкурсе:</w:t>
      </w:r>
    </w:p>
    <w:p w:rsidR="008041C7" w:rsidRPr="00262B3A" w:rsidRDefault="008041C7" w:rsidP="008041C7">
      <w:pPr>
        <w:widowControl w:val="0"/>
        <w:tabs>
          <w:tab w:val="num" w:pos="1440"/>
        </w:tabs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Заявка на участие в конкурсе (далее – заявка), должна содержать: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1) сведения и документы о Претенденте, подавшем такую заявку: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8041C7" w:rsidRPr="00262B3A" w:rsidRDefault="008041C7" w:rsidP="008041C7">
      <w:pPr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для целей настоящей главы - руководитель). В случае, если от имени Претендента действует иное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подписанную руководителем (для юридических лиц) или уполномоченным этим руководителем лицом, либо нотариально заверенную копию такой доверенности. </w:t>
      </w:r>
    </w:p>
    <w:p w:rsidR="008041C7" w:rsidRPr="00262B3A" w:rsidRDefault="008041C7" w:rsidP="008041C7">
      <w:pPr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г) копии учредительных документов Претендента (для юридических лиц);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2) предложение о наличии материально-технической базы, кадров, опыта работы в области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оказания услуг, являющийся предметом конкурса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и иные предложения об условиях исполнения договора;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3) документы или копии документов, подтверждающих соответствие Претендента установленным требованиям и условиям допуска к участию в конкурсе: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а) копии документов, подтверждающих соответствие Претендента требованию, установленному </w:t>
      </w:r>
      <w:proofErr w:type="spellStart"/>
      <w:r w:rsidRPr="00262B3A">
        <w:rPr>
          <w:rFonts w:eastAsia="Arial"/>
          <w:bCs/>
          <w:sz w:val="28"/>
          <w:szCs w:val="28"/>
          <w:lang w:eastAsia="ar-SA"/>
        </w:rPr>
        <w:t>п.п</w:t>
      </w:r>
      <w:proofErr w:type="spellEnd"/>
      <w:r w:rsidRPr="00262B3A">
        <w:rPr>
          <w:rFonts w:eastAsia="Arial"/>
          <w:bCs/>
          <w:sz w:val="28"/>
          <w:szCs w:val="28"/>
          <w:lang w:eastAsia="ar-SA"/>
        </w:rPr>
        <w:t>. 1 п. 5.2. настоящего Положения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и такие товары, работы, услуги являются предметом конкурса (лицензия, выписка из ЕГРЮЛ или ЕГРИП);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б) документы, подтверждающие соответствие Претендента требованию, установленному в соответствии с </w:t>
      </w:r>
      <w:proofErr w:type="spellStart"/>
      <w:r w:rsidRPr="00262B3A">
        <w:rPr>
          <w:rFonts w:eastAsia="Arial"/>
          <w:bCs/>
          <w:sz w:val="28"/>
          <w:szCs w:val="28"/>
          <w:lang w:eastAsia="ar-SA"/>
        </w:rPr>
        <w:t>п.п</w:t>
      </w:r>
      <w:proofErr w:type="spellEnd"/>
      <w:r w:rsidRPr="00262B3A">
        <w:rPr>
          <w:rFonts w:eastAsia="Arial"/>
          <w:bCs/>
          <w:sz w:val="28"/>
          <w:szCs w:val="28"/>
          <w:lang w:eastAsia="ar-SA"/>
        </w:rPr>
        <w:t>. 2, 3, 4 пункта 5.2 данного положения, в случае, если такое требование установлено заказчиком (декларация);</w:t>
      </w:r>
    </w:p>
    <w:p w:rsidR="008041C7" w:rsidRPr="00262B3A" w:rsidRDefault="008041C7" w:rsidP="008041C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6.2.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</w:t>
      </w:r>
      <w:r w:rsidR="00604530">
        <w:rPr>
          <w:rFonts w:eastAsia="Arial"/>
          <w:bCs/>
          <w:sz w:val="28"/>
          <w:szCs w:val="28"/>
          <w:lang w:eastAsia="ar-SA"/>
        </w:rPr>
        <w:t xml:space="preserve">должны 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 6.3.Претендент вправе подать только одну заявку на участие в конкурсе в отношении каждого предмета конкурса (лота). В случае установления факта подачи одним Претендентом двух и более заявок в отношении одного и того же лота при условии, что поданные ранее заявки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6.4. Представленные в составе заявки документы не возвращаются Претенденту.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6.5. Прием заявок прекращается в день вскрытия конвертов с такими заявками, но не раньше времени, указанного в извещении о проведении открытого конкурса (с учетом всех изменений конкурсной документации, являющихся ее неотъемлемой частью).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6.6. Заявки до последнего дня срока подачи заявок (исключая последний день подачи заявок на участие в конкурсе) подаются по адресу, указанному в извещении о проведении открытого конкурса. В день окончания срока подачи заявок,  такие заявки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 после объявления  присутствующим при вскрытии конвертов с заявками о возможности подать заявки, изменить или отозвать поданные заявки.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6.7. Каждый конверт с заявкой, поступивший в срок, указанный в извещении о проведении открытого конкурса, регистрируется организаторомконкурса. Каждый поступивший конверт с заявкой также маркируется путем нанесения на конверт регистрационного номера, соответствующего номеру в Журнале регистрации заявок.</w:t>
      </w:r>
    </w:p>
    <w:p w:rsidR="008041C7" w:rsidRPr="00262B3A" w:rsidRDefault="008041C7" w:rsidP="008041C7">
      <w:pPr>
        <w:ind w:firstLine="567"/>
        <w:jc w:val="both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6.8.</w:t>
      </w:r>
      <w:r w:rsidR="00EA0D0D">
        <w:rPr>
          <w:noProof/>
          <w:sz w:val="28"/>
          <w:szCs w:val="28"/>
        </w:rPr>
        <w:t xml:space="preserve"> </w:t>
      </w:r>
      <w:r w:rsidRPr="00262B3A">
        <w:rPr>
          <w:noProof/>
          <w:sz w:val="28"/>
          <w:szCs w:val="28"/>
        </w:rPr>
        <w:t>Претендент подает заявку в письменной форме в запечатанном конверте. На таком конверте указывается наименование открытого конкурса (лота), на участие в котором подается данная заявка.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40"/>
        <w:jc w:val="both"/>
        <w:textAlignment w:val="baseline"/>
        <w:rPr>
          <w:noProof/>
        </w:rPr>
      </w:pPr>
    </w:p>
    <w:p w:rsidR="008041C7" w:rsidRDefault="008041C7" w:rsidP="008041C7">
      <w:pPr>
        <w:pStyle w:val="a6"/>
        <w:widowControl w:val="0"/>
        <w:numPr>
          <w:ilvl w:val="0"/>
          <w:numId w:val="3"/>
        </w:numPr>
        <w:tabs>
          <w:tab w:val="num" w:pos="119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Изменения заявок</w:t>
      </w:r>
    </w:p>
    <w:p w:rsidR="00EA0D0D" w:rsidRPr="00262B3A" w:rsidRDefault="00EA0D0D" w:rsidP="00EA0D0D">
      <w:pPr>
        <w:pStyle w:val="a6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7.1.</w:t>
      </w:r>
      <w:r w:rsidR="00EA0D0D">
        <w:rPr>
          <w:noProof/>
          <w:sz w:val="28"/>
          <w:szCs w:val="28"/>
        </w:rPr>
        <w:t xml:space="preserve"> </w:t>
      </w:r>
      <w:r w:rsidRPr="00262B3A">
        <w:rPr>
          <w:noProof/>
          <w:sz w:val="28"/>
          <w:szCs w:val="28"/>
        </w:rPr>
        <w:t xml:space="preserve">Претендент подавший заявку, вправе изменить заявку в любое время до момента вскрытия комиссией конвертов с заявками. Изменения, внесенные в заявку, </w:t>
      </w:r>
      <w:r w:rsidRPr="00262B3A">
        <w:rPr>
          <w:noProof/>
          <w:sz w:val="28"/>
          <w:szCs w:val="28"/>
        </w:rPr>
        <w:lastRenderedPageBreak/>
        <w:t>считаются неотъемлемой частью заявки.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7.1.2.</w:t>
      </w:r>
      <w:r w:rsidR="00EA0D0D">
        <w:rPr>
          <w:noProof/>
          <w:sz w:val="28"/>
          <w:szCs w:val="28"/>
        </w:rPr>
        <w:t xml:space="preserve"> </w:t>
      </w:r>
      <w:r w:rsidRPr="00262B3A">
        <w:rPr>
          <w:noProof/>
          <w:sz w:val="28"/>
          <w:szCs w:val="28"/>
        </w:rPr>
        <w:t>Заявки изменяются в следующем порядке.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Изменения заявки подаются в запечатанном конверте.На соответствующем конверте указываются: наименование открытого конкурса и регистрационный номер заявки.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В день окончания срока подачи заявок,  изменения заявок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 7.2. Изменения заявок регистрируются в Журнале регистрации заявок на участие в конкурсе.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7.3.  После окончания срока подачи заявок не допускается внесение изменений в заявки. 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 7.4. Конверты с изменениями заявок вскрываются комиссией одновременно с конвертами с заявками. </w:t>
      </w:r>
    </w:p>
    <w:p w:rsidR="00EA0D0D" w:rsidRDefault="008041C7" w:rsidP="00EA0D0D">
      <w:pPr>
        <w:pStyle w:val="a6"/>
        <w:widowControl w:val="0"/>
        <w:numPr>
          <w:ilvl w:val="0"/>
          <w:numId w:val="3"/>
        </w:numPr>
        <w:tabs>
          <w:tab w:val="left" w:pos="720"/>
          <w:tab w:val="num" w:pos="1190"/>
          <w:tab w:val="num" w:pos="183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Отзыв заявок</w:t>
      </w:r>
    </w:p>
    <w:p w:rsidR="00EA0D0D" w:rsidRPr="00EA0D0D" w:rsidRDefault="00EA0D0D" w:rsidP="00EA0D0D">
      <w:pPr>
        <w:pStyle w:val="a6"/>
        <w:widowControl w:val="0"/>
        <w:tabs>
          <w:tab w:val="left" w:pos="720"/>
          <w:tab w:val="num" w:pos="183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8.1. Претендент, подавший заявку, вправе отозвать заявку в любое время до момента вскрытия комиссией конвертов с заявками. </w:t>
      </w:r>
    </w:p>
    <w:p w:rsidR="008041C7" w:rsidRPr="00262B3A" w:rsidRDefault="008041C7" w:rsidP="008041C7">
      <w:pPr>
        <w:widowControl w:val="0"/>
        <w:tabs>
          <w:tab w:val="left" w:pos="7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8.2.Заявки отзываются в следующем порядке.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информация:наименование конкурса, регистрационный номер заявки, дата, время и способ подачи заявки.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Уведомление об отзыве заявки должно быть скреплено печатью и заверено подписью уполномоченного лица (для юридических лиц) и собственноручно подписано физическим лицом участником размещения заказа.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В  день окончания срока подачи заявок,  заявки отзываются на заседании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8.3. Отзывы заявок регистрируются в Журнале регистрации заявок на участие в конкурсе.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8.4   Заявки, поданные с опозданием, полученные после окончания приема конвертов с заявками конверты с заявками вскрываются (в случае если на конверте не указаны почтовый адрс (для юридического лица) или сведения о месте жительства (для физического лица) Претендента), и в тот же день такие конверты и такие заявки возвращаются Претендентам. </w:t>
      </w:r>
    </w:p>
    <w:p w:rsidR="008041C7" w:rsidRPr="00262B3A" w:rsidRDefault="008041C7" w:rsidP="008041C7">
      <w:pPr>
        <w:widowControl w:val="0"/>
        <w:tabs>
          <w:tab w:val="left" w:pos="720"/>
        </w:tabs>
        <w:adjustRightInd w:val="0"/>
        <w:ind w:firstLine="567"/>
        <w:jc w:val="both"/>
        <w:textAlignment w:val="baseline"/>
        <w:rPr>
          <w:i/>
          <w:noProof/>
        </w:rPr>
      </w:pPr>
      <w:r w:rsidRPr="00262B3A">
        <w:rPr>
          <w:noProof/>
          <w:sz w:val="28"/>
          <w:szCs w:val="28"/>
        </w:rPr>
        <w:t>8.5.</w:t>
      </w:r>
      <w:r w:rsidRPr="00262B3A">
        <w:rPr>
          <w:i/>
          <w:noProof/>
        </w:rPr>
        <w:t> </w:t>
      </w:r>
      <w:r w:rsidRPr="00262B3A">
        <w:rPr>
          <w:noProof/>
          <w:sz w:val="28"/>
          <w:szCs w:val="28"/>
        </w:rPr>
        <w:t>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п. 5настоящего Положения. В случае, если указанная заявка соответствует требованиям и условиям, предусмотренным настоящим Положением, заказчик в течение трех рабочих дней со дня рассмотрения заявки на участие в конкурсе обязан передать участнику конкурса, подавшему единственную заявку на участие в конкурсе, проект контракта, который составляется путем включения условий исполнения контракта, предложенных таким участником в заявке на участие в конкурсе.</w:t>
      </w:r>
    </w:p>
    <w:p w:rsidR="008041C7" w:rsidRPr="00262B3A" w:rsidRDefault="008041C7" w:rsidP="008041C7">
      <w:pPr>
        <w:jc w:val="center"/>
        <w:rPr>
          <w:rFonts w:eastAsia="Arial"/>
          <w:bCs/>
          <w:color w:val="FF0000"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Порядок вскрытия конвертов с заявками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9.1. Публично в день, </w:t>
      </w:r>
      <w:r w:rsidR="003810CF" w:rsidRPr="00262B3A">
        <w:rPr>
          <w:rFonts w:eastAsia="Arial"/>
          <w:bCs/>
          <w:sz w:val="28"/>
          <w:szCs w:val="28"/>
          <w:lang w:eastAsia="ar-SA"/>
        </w:rPr>
        <w:t>вовремя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и в месте, указанные в извещении о проведении открытого конкурса, конкурсной комиссией вскрываются конверты с заявками на участие в конкурсе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9.2.В день вскрытия конвертов с заявками на участие в конкурсе непосредственно перед вскрытием конвертов с заявками на участие в конкурсе, но не раньше времени, указанного в извещении о проведении открытого конкурса, конкурсная комиссия обязана объявить присутствующим при вскрытии таких конвертов Претендентам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9.3.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9.4. Указанный протокол размещается </w:t>
      </w:r>
      <w:r w:rsidR="003810CF" w:rsidRPr="00262B3A">
        <w:rPr>
          <w:rFonts w:eastAsia="Arial"/>
          <w:bCs/>
          <w:sz w:val="28"/>
          <w:szCs w:val="28"/>
          <w:lang w:eastAsia="ar-SA"/>
        </w:rPr>
        <w:t>заказчиком в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течение дня, следующего после дня подписания такого протокола, на официальном сайте заказчика.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9.5. Организатор </w:t>
      </w:r>
      <w:r w:rsidR="003810CF" w:rsidRPr="00262B3A">
        <w:rPr>
          <w:rFonts w:eastAsia="Arial"/>
          <w:bCs/>
          <w:sz w:val="28"/>
          <w:szCs w:val="28"/>
          <w:lang w:eastAsia="ar-SA"/>
        </w:rPr>
        <w:t>конкурса осуществляет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аудиозапись вскрытия конвертов с заявками на участие в конкурсе.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9.6. В случае, если по окончании срока подачи заявок на участие в конкурсе подана только одна заявка или не подана ни одна заявка, конкурс признается несостоявшимся.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9.7. При вскрытии конвертов с заявками на участие в конкурсе  конкурсная комиссия вправе требовать от Претендентов разъяснений представленных ими документов и заявок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center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EA0D0D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Порядок рассмотрения заявок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10.1. Конкурсная комиссия рассматривает заявки на участие в конкурсе на соответствие </w:t>
      </w:r>
      <w:r w:rsidR="003810CF" w:rsidRPr="00262B3A">
        <w:rPr>
          <w:rFonts w:eastAsia="Arial"/>
          <w:bCs/>
          <w:sz w:val="28"/>
          <w:szCs w:val="28"/>
          <w:lang w:eastAsia="ar-SA"/>
        </w:rPr>
        <w:t>требованиям, установленным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соответствии со </w:t>
      </w:r>
      <w:r w:rsidRPr="00262B3A">
        <w:rPr>
          <w:rFonts w:eastAsia="Arial"/>
          <w:bCs/>
          <w:sz w:val="28"/>
          <w:szCs w:val="28"/>
          <w:u w:val="single"/>
          <w:lang w:eastAsia="ar-SA"/>
        </w:rPr>
        <w:t xml:space="preserve">п. 5.2. </w:t>
      </w:r>
      <w:r w:rsidRPr="00262B3A">
        <w:rPr>
          <w:rFonts w:eastAsia="Arial"/>
          <w:bCs/>
          <w:sz w:val="28"/>
          <w:szCs w:val="28"/>
          <w:lang w:eastAsia="ar-SA"/>
        </w:rPr>
        <w:t>настоящего Положения. Срок рассмотрения заявок на участие в конкурсе не может превышать пять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рабочих дней со дня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10.2.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Претендента, подавшего заявку на участие в конкурсе, участником конкурса или об отказе в допуске такого Претендента к участию в конкурсе в порядке и по основаниям, которые предусмотрены п.5.2. настоящего Положения, а также оформляется протокол рассмотрения заявок на участие в конкурсе,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конкурсе.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10.3. Указанный протокол в день окончания рассмотрения заявок на участие в конкурсе размещается заказчиком на официальном сайте заказчика.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10.4.</w:t>
      </w:r>
      <w:r w:rsidR="003C35F4">
        <w:rPr>
          <w:sz w:val="21"/>
          <w:szCs w:val="21"/>
        </w:rPr>
        <w:t xml:space="preserve">В </w:t>
      </w:r>
      <w:r w:rsidRPr="00262B3A">
        <w:rPr>
          <w:rFonts w:eastAsia="Arial"/>
          <w:bCs/>
          <w:sz w:val="28"/>
          <w:szCs w:val="28"/>
          <w:lang w:eastAsia="ar-SA"/>
        </w:rPr>
        <w:t>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10.5.В случае, если конкурс признан несостоявшимся и только один Претендент, подавший заявку на участие в конкурсе, признан участником конкурса, заказчик в течение трех рабочих дней со дня подписания протокола, предусмотренного п.9.3 настоящей статьи, обязан передать такому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EA0D0D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Оценка и сопоставление заявок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11.1.Конкурсная комиссия осуществляет оценку и сопоставление заявок на участие в конкурсе, поданных Претендентами, признанными участниками конкурса. Срок оценки и сопоставления таких заявок не может превышать пять рабочих дней со дня подписания протокола рассмотрения заявок.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11.2.Оценка и сопоставление заявок на участие в конкурсе осуществляются конкурсной комиссией в целях выявления лучших условий исполнения договора по предоставлению гарантированного перечня услуг по погребению в соответствии с критериями и в порядке, которые установлены конкурсной документацией. Совокупная значимость таких критериев должна составлять сто процентов.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11.3.Для определения лучших условий исполнения контракта, предложенных в заявках на участие в конкурсе, конкурсная комиссия должна оценивать и сопоставлять такие заявки по следующим критериям:</w:t>
      </w:r>
    </w:p>
    <w:p w:rsidR="008041C7" w:rsidRPr="009345A0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8"/>
        <w:gridCol w:w="3204"/>
      </w:tblGrid>
      <w:tr w:rsidR="008041C7" w:rsidRPr="007F2A01" w:rsidTr="00857C8B">
        <w:trPr>
          <w:trHeight w:val="3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Наименование критер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и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я (С), в том числе: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 xml:space="preserve">Суммарное максимальное балльное значение – 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100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1. Наличие организации круглосуточного дежурства (для вывоза тел умерших (С1):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Отсутствие службы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 службы с графиком работы в дневные часы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10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службы с круглосуточным графиком работы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 xml:space="preserve">2. Наличие </w:t>
            </w:r>
            <w:r w:rsidR="00280975" w:rsidRPr="00976281">
              <w:rPr>
                <w:rFonts w:eastAsia="Arial"/>
                <w:bCs/>
                <w:sz w:val="28"/>
                <w:szCs w:val="28"/>
                <w:lang w:eastAsia="ar-SA"/>
              </w:rPr>
              <w:t>персонала для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 xml:space="preserve"> оказания услуг (С2):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Отсутствие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3. Наличие помещения для приема заявок (С3):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4. Наличие прямой телефонной связи для приема заявок (С4):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 0 до 1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1</w:t>
            </w: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5.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(С5):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10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10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6. Наличие специализированного транспорта для предоставления услуг по захоронению (С6):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 0 до 2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2</w:t>
            </w: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</w:tbl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 xml:space="preserve">Рейтинг, присуждаемый </w:t>
      </w:r>
      <w:proofErr w:type="spellStart"/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>-й заявке</w:t>
      </w:r>
      <w:r>
        <w:rPr>
          <w:rFonts w:eastAsia="Arial"/>
          <w:bCs/>
          <w:sz w:val="28"/>
          <w:szCs w:val="28"/>
          <w:lang w:eastAsia="ar-SA"/>
        </w:rPr>
        <w:t>,</w:t>
      </w:r>
      <w:r w:rsidRPr="007F2A01">
        <w:rPr>
          <w:rFonts w:eastAsia="Arial"/>
          <w:bCs/>
          <w:sz w:val="28"/>
          <w:szCs w:val="28"/>
          <w:lang w:eastAsia="ar-SA"/>
        </w:rPr>
        <w:t xml:space="preserve"> определяется по формуле: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i/>
          <w:sz w:val="28"/>
          <w:szCs w:val="28"/>
          <w:lang w:eastAsia="ar-SA"/>
        </w:rPr>
        <w:object w:dxaOrig="27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23.25pt" o:ole="" fillcolor="window">
            <v:imagedata r:id="rId6" o:title=""/>
          </v:shape>
          <o:OLEObject Type="Embed" ProgID="Equation.3" ShapeID="_x0000_i1025" DrawAspect="Content" ObjectID="_1623478711" r:id="rId7"/>
        </w:object>
      </w:r>
      <w:proofErr w:type="gramStart"/>
      <w:r w:rsidRPr="007F2A01">
        <w:rPr>
          <w:rFonts w:eastAsia="Arial"/>
          <w:bCs/>
          <w:sz w:val="28"/>
          <w:szCs w:val="28"/>
          <w:lang w:eastAsia="ar-SA"/>
        </w:rPr>
        <w:t xml:space="preserve">,   </w:t>
      </w:r>
      <w:proofErr w:type="gramEnd"/>
      <w:r w:rsidRPr="007F2A01">
        <w:rPr>
          <w:rFonts w:eastAsia="Arial"/>
          <w:bCs/>
          <w:sz w:val="28"/>
          <w:szCs w:val="28"/>
          <w:lang w:eastAsia="ar-SA"/>
        </w:rPr>
        <w:t xml:space="preserve"> где: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object w:dxaOrig="480" w:dyaOrig="440">
          <v:shape id="_x0000_i1026" type="#_x0000_t75" style="width:24pt;height:22.5pt" o:ole="" fillcolor="window">
            <v:imagedata r:id="rId8" o:title=""/>
          </v:shape>
          <o:OLEObject Type="Embed" ProgID="Equation.3" ShapeID="_x0000_i1026" DrawAspect="Content" ObjectID="_1623478712" r:id="rId9"/>
        </w:object>
      </w:r>
      <w:r w:rsidRPr="007F2A01">
        <w:rPr>
          <w:rFonts w:eastAsia="Arial"/>
          <w:bCs/>
          <w:sz w:val="28"/>
          <w:szCs w:val="28"/>
          <w:lang w:eastAsia="ar-SA"/>
        </w:rPr>
        <w:t xml:space="preserve"> - рейтинг, присуждаемый </w:t>
      </w:r>
      <w:proofErr w:type="spellStart"/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>-й заявке по указанному критерию;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object w:dxaOrig="420" w:dyaOrig="560">
          <v:shape id="_x0000_i1027" type="#_x0000_t75" style="width:17.25pt;height:24pt" o:ole="" fillcolor="window">
            <v:imagedata r:id="rId10" o:title=""/>
          </v:shape>
          <o:OLEObject Type="Embed" ProgID="Equation.3" ShapeID="_x0000_i1027" DrawAspect="Content" ObjectID="_1623478713" r:id="rId11"/>
        </w:object>
      </w:r>
      <w:r w:rsidRPr="007F2A01">
        <w:rPr>
          <w:rFonts w:eastAsia="Arial"/>
          <w:bCs/>
          <w:sz w:val="28"/>
          <w:szCs w:val="28"/>
          <w:lang w:val="en-US" w:eastAsia="ar-SA"/>
        </w:rPr>
        <w:t> </w:t>
      </w:r>
      <w:r w:rsidRPr="007F2A01">
        <w:rPr>
          <w:rFonts w:eastAsia="Arial"/>
          <w:bCs/>
          <w:sz w:val="28"/>
          <w:szCs w:val="28"/>
          <w:lang w:eastAsia="ar-SA"/>
        </w:rPr>
        <w:t>-</w:t>
      </w:r>
      <w:r w:rsidRPr="007F2A01">
        <w:rPr>
          <w:rFonts w:eastAsia="Arial"/>
          <w:bCs/>
          <w:sz w:val="28"/>
          <w:szCs w:val="28"/>
          <w:lang w:val="en-US" w:eastAsia="ar-SA"/>
        </w:rPr>
        <w:t> </w:t>
      </w:r>
      <w:r w:rsidRPr="007F2A01">
        <w:rPr>
          <w:rFonts w:eastAsia="Arial"/>
          <w:bCs/>
          <w:sz w:val="28"/>
          <w:szCs w:val="28"/>
          <w:lang w:eastAsia="ar-SA"/>
        </w:rPr>
        <w:t xml:space="preserve">значение в баллах, присуждаемое комиссией </w:t>
      </w:r>
      <w:proofErr w:type="spellStart"/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 xml:space="preserve">-й заявке на участие в конкурсе по </w:t>
      </w:r>
      <w:r w:rsidRPr="007F2A01">
        <w:rPr>
          <w:rFonts w:eastAsia="Arial"/>
          <w:bCs/>
          <w:sz w:val="28"/>
          <w:szCs w:val="28"/>
          <w:lang w:val="en-US" w:eastAsia="ar-SA"/>
        </w:rPr>
        <w:t>k</w:t>
      </w:r>
      <w:r w:rsidRPr="007F2A01">
        <w:rPr>
          <w:rFonts w:eastAsia="Arial"/>
          <w:bCs/>
          <w:sz w:val="28"/>
          <w:szCs w:val="28"/>
          <w:lang w:eastAsia="ar-SA"/>
        </w:rPr>
        <w:t xml:space="preserve">-му показателю, где </w:t>
      </w:r>
      <w:r w:rsidRPr="007F2A01">
        <w:rPr>
          <w:rFonts w:eastAsia="Arial"/>
          <w:bCs/>
          <w:sz w:val="28"/>
          <w:szCs w:val="28"/>
          <w:lang w:val="en-US" w:eastAsia="ar-SA"/>
        </w:rPr>
        <w:t>k</w:t>
      </w:r>
      <w:r w:rsidRPr="007F2A01">
        <w:rPr>
          <w:rFonts w:eastAsia="Arial"/>
          <w:bCs/>
          <w:i/>
          <w:sz w:val="28"/>
          <w:szCs w:val="28"/>
          <w:lang w:eastAsia="ar-SA"/>
        </w:rPr>
        <w:t> - </w:t>
      </w:r>
      <w:r w:rsidRPr="007F2A01">
        <w:rPr>
          <w:rFonts w:eastAsia="Arial"/>
          <w:bCs/>
          <w:sz w:val="28"/>
          <w:szCs w:val="28"/>
          <w:lang w:eastAsia="ar-SA"/>
        </w:rPr>
        <w:t>количество установленных показателей.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>Для получения оценки (значения в баллах) по критерию для каждой заявки вычисляется среднее арифметическое оценок в баллах, присвоенных всеми членами конкурсной комиссии по критерию.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472B5">
        <w:rPr>
          <w:rFonts w:eastAsia="Arial"/>
          <w:bCs/>
          <w:sz w:val="28"/>
          <w:szCs w:val="28"/>
          <w:lang w:eastAsia="ar-SA"/>
        </w:rPr>
        <w:t>Общее количество баллов по конкурсной заявке определяется как сумма баллов, полученных в результате расчетов баллов по критериям оценки показателей конкурсной заявки.</w:t>
      </w:r>
    </w:p>
    <w:p w:rsidR="008041C7" w:rsidRPr="00A66D5F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EA0D0D" w:rsidP="00EA0D0D">
      <w:pPr>
        <w:pStyle w:val="a6"/>
        <w:keepNext/>
        <w:keepLines/>
        <w:widowControl w:val="0"/>
        <w:numPr>
          <w:ilvl w:val="0"/>
          <w:numId w:val="3"/>
        </w:numPr>
        <w:suppressLineNumbers/>
        <w:suppressAutoHyphens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Определение победителя конкурса</w:t>
      </w:r>
    </w:p>
    <w:p w:rsidR="008041C7" w:rsidRDefault="008041C7" w:rsidP="008041C7">
      <w:pPr>
        <w:keepNext/>
        <w:keepLines/>
        <w:widowControl w:val="0"/>
        <w:suppressLineNumbers/>
        <w:suppressAutoHyphens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 xml:space="preserve">12.1.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</w:t>
      </w:r>
    </w:p>
    <w:p w:rsidR="008041C7" w:rsidRPr="009D2565" w:rsidRDefault="008041C7" w:rsidP="008041C7">
      <w:pPr>
        <w:keepNext/>
        <w:keepLines/>
        <w:widowControl w:val="0"/>
        <w:suppressLineNumbers/>
        <w:suppressAutoHyphens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12.2. Победителем конкурса признается участник конкурса, который предложил лучшие условия исполнения договора, и заявке которого присвоен первый номер.</w:t>
      </w:r>
    </w:p>
    <w:p w:rsidR="008041C7" w:rsidRPr="009D2565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12.3. В случае, если в нескольких заявках на участие в конкурсе содержатся одинаковые условия исполнения договора, меньший порядковый номер присваивается заявке, которая поступила ранее других заявок на участие в конкурсе, содержащих такие условия.</w:t>
      </w:r>
    </w:p>
    <w:p w:rsidR="008041C7" w:rsidRPr="009D2565" w:rsidRDefault="008041C7" w:rsidP="008041C7">
      <w:pPr>
        <w:widowControl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12.4. В случае,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</w:t>
      </w:r>
    </w:p>
    <w:p w:rsidR="008041C7" w:rsidRPr="009D2565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 xml:space="preserve">12.5. 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и Заказчиком, в течение дня, следующего после дня окончания проведения оценки и сопоставления заявок на участие в конкурсе. </w:t>
      </w:r>
    </w:p>
    <w:p w:rsidR="008041C7" w:rsidRPr="009D2565" w:rsidRDefault="008041C7" w:rsidP="008041C7">
      <w:pPr>
        <w:widowControl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 xml:space="preserve">12.6. Организация, ставшая победителем конкурса, наделяется полномочиями специализированной службы в сфере </w:t>
      </w:r>
      <w:r w:rsidR="003810CF" w:rsidRPr="009D2565">
        <w:rPr>
          <w:rFonts w:eastAsia="Arial"/>
          <w:bCs/>
          <w:sz w:val="28"/>
          <w:szCs w:val="28"/>
          <w:lang w:eastAsia="ar-SA"/>
        </w:rPr>
        <w:t>оказания ритуальных</w:t>
      </w:r>
      <w:r w:rsidRPr="009D2565">
        <w:rPr>
          <w:rFonts w:eastAsia="Arial"/>
          <w:bCs/>
          <w:sz w:val="28"/>
          <w:szCs w:val="28"/>
          <w:lang w:eastAsia="ar-SA"/>
        </w:rPr>
        <w:t xml:space="preserve"> услуг по погребению на территории 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ского</w:t>
      </w:r>
      <w:r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Pr="009D2565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9A513F" w:rsidRDefault="008041C7" w:rsidP="008041C7">
      <w:pPr>
        <w:keepNext/>
        <w:keepLines/>
        <w:widowControl w:val="0"/>
        <w:suppressLineNumbers/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EA0D0D" w:rsidP="00EA0D0D">
      <w:pPr>
        <w:pStyle w:val="a6"/>
        <w:keepNext/>
        <w:keepLines/>
        <w:widowControl w:val="0"/>
        <w:numPr>
          <w:ilvl w:val="0"/>
          <w:numId w:val="3"/>
        </w:numPr>
        <w:suppressLineNumbers/>
        <w:suppressAutoHyphens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Публикация результатов конкурса</w:t>
      </w:r>
    </w:p>
    <w:p w:rsidR="008041C7" w:rsidRPr="009D2565" w:rsidRDefault="008041C7" w:rsidP="008041C7">
      <w:pPr>
        <w:ind w:firstLine="567"/>
        <w:jc w:val="both"/>
        <w:rPr>
          <w:sz w:val="28"/>
          <w:szCs w:val="28"/>
        </w:rPr>
      </w:pPr>
      <w:r w:rsidRPr="009A513F">
        <w:rPr>
          <w:sz w:val="28"/>
          <w:szCs w:val="28"/>
        </w:rPr>
        <w:t>13</w:t>
      </w:r>
      <w:r w:rsidRPr="009D2565">
        <w:rPr>
          <w:sz w:val="28"/>
          <w:szCs w:val="28"/>
        </w:rPr>
        <w:t>.1.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договора, который составляется путем включения усло</w:t>
      </w:r>
      <w:r w:rsidRPr="009D2565">
        <w:rPr>
          <w:sz w:val="28"/>
          <w:szCs w:val="28"/>
        </w:rPr>
        <w:lastRenderedPageBreak/>
        <w:t>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8041C7" w:rsidRPr="009D2565" w:rsidRDefault="008041C7" w:rsidP="008041C7">
      <w:pPr>
        <w:ind w:firstLine="567"/>
        <w:jc w:val="both"/>
        <w:rPr>
          <w:sz w:val="28"/>
          <w:szCs w:val="28"/>
        </w:rPr>
      </w:pPr>
      <w:r w:rsidRPr="009D2565">
        <w:rPr>
          <w:sz w:val="28"/>
          <w:szCs w:val="28"/>
        </w:rPr>
        <w:t>1</w:t>
      </w:r>
      <w:r w:rsidRPr="009A513F">
        <w:rPr>
          <w:sz w:val="28"/>
          <w:szCs w:val="28"/>
        </w:rPr>
        <w:t>3</w:t>
      </w:r>
      <w:r w:rsidRPr="009D2565">
        <w:rPr>
          <w:sz w:val="28"/>
          <w:szCs w:val="28"/>
        </w:rPr>
        <w:t xml:space="preserve">.2. Протокол оценки и сопоставления заявок на участие в конкурсе размещается на сайте </w:t>
      </w:r>
      <w:r w:rsidR="00EA0D0D" w:rsidRPr="00EA0D0D">
        <w:rPr>
          <w:rFonts w:eastAsia="Arial"/>
          <w:bCs/>
          <w:sz w:val="28"/>
          <w:szCs w:val="28"/>
          <w:lang w:eastAsia="ar-SA"/>
        </w:rPr>
        <w:t>https://ermakovskoesp.ru/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9D2565">
        <w:rPr>
          <w:sz w:val="28"/>
          <w:szCs w:val="28"/>
        </w:rPr>
        <w:t xml:space="preserve">в течение дня, следующего после дня подписания, и опубликовывается в официальном печатном издании – </w:t>
      </w:r>
      <w:r>
        <w:rPr>
          <w:sz w:val="28"/>
          <w:szCs w:val="28"/>
        </w:rPr>
        <w:t>информационном бюллетене муниципального образования «</w:t>
      </w:r>
      <w:r w:rsidR="00EA0D0D"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 «</w:t>
      </w:r>
      <w:r w:rsidR="00EA0D0D">
        <w:rPr>
          <w:sz w:val="28"/>
          <w:szCs w:val="28"/>
        </w:rPr>
        <w:t>Ермаков</w:t>
      </w:r>
      <w:r w:rsidR="003C35F4">
        <w:rPr>
          <w:sz w:val="28"/>
          <w:szCs w:val="28"/>
        </w:rPr>
        <w:t>ский</w:t>
      </w:r>
      <w:r>
        <w:rPr>
          <w:sz w:val="28"/>
          <w:szCs w:val="28"/>
        </w:rPr>
        <w:t xml:space="preserve"> вестник» </w:t>
      </w:r>
      <w:r w:rsidRPr="009D2565">
        <w:rPr>
          <w:sz w:val="28"/>
          <w:szCs w:val="28"/>
        </w:rPr>
        <w:t>в течение пяти дней после дня подписания указанного протокола.</w:t>
      </w:r>
    </w:p>
    <w:p w:rsidR="008041C7" w:rsidRPr="009D2565" w:rsidRDefault="008041C7" w:rsidP="008041C7">
      <w:pPr>
        <w:jc w:val="both"/>
        <w:rPr>
          <w:sz w:val="28"/>
          <w:szCs w:val="28"/>
        </w:rPr>
      </w:pPr>
    </w:p>
    <w:p w:rsidR="00EA0D0D" w:rsidRPr="00EA0D0D" w:rsidRDefault="00EA0D0D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Заключение контракта по результатам проведения конкурса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>1</w:t>
      </w:r>
      <w:r>
        <w:rPr>
          <w:rFonts w:eastAsia="Arial"/>
          <w:bCs/>
          <w:sz w:val="28"/>
          <w:szCs w:val="28"/>
          <w:lang w:eastAsia="ar-SA"/>
        </w:rPr>
        <w:t>4</w:t>
      </w:r>
      <w:r w:rsidRPr="007F2A01">
        <w:rPr>
          <w:rFonts w:eastAsia="Arial"/>
          <w:bCs/>
          <w:sz w:val="28"/>
          <w:szCs w:val="28"/>
          <w:lang w:eastAsia="ar-SA"/>
        </w:rPr>
        <w:t>.</w:t>
      </w:r>
      <w:r>
        <w:rPr>
          <w:rFonts w:eastAsia="Arial"/>
          <w:bCs/>
          <w:sz w:val="28"/>
          <w:szCs w:val="28"/>
          <w:lang w:eastAsia="ar-SA"/>
        </w:rPr>
        <w:t xml:space="preserve">1. </w:t>
      </w:r>
      <w:r w:rsidRPr="007F2A01">
        <w:rPr>
          <w:rFonts w:eastAsia="Arial"/>
          <w:bCs/>
          <w:sz w:val="28"/>
          <w:szCs w:val="28"/>
          <w:lang w:eastAsia="ar-SA"/>
        </w:rPr>
        <w:t xml:space="preserve"> В случае, если победитель конкурса или участник конкурса, заявке </w:t>
      </w:r>
      <w:bookmarkStart w:id="0" w:name="_GoBack"/>
      <w:bookmarkEnd w:id="0"/>
      <w:r w:rsidR="003810CF" w:rsidRPr="007F2A01">
        <w:rPr>
          <w:rFonts w:eastAsia="Arial"/>
          <w:bCs/>
          <w:sz w:val="28"/>
          <w:szCs w:val="28"/>
          <w:lang w:eastAsia="ar-SA"/>
        </w:rPr>
        <w:t>на участие,</w:t>
      </w:r>
      <w:r w:rsidRPr="007F2A01">
        <w:rPr>
          <w:rFonts w:eastAsia="Arial"/>
          <w:bCs/>
          <w:sz w:val="28"/>
          <w:szCs w:val="28"/>
          <w:lang w:eastAsia="ar-SA"/>
        </w:rPr>
        <w:t xml:space="preserve"> в конкурсе которого присвоен второй номер, в срок, предусмотренный конкурсной документацией, не представил заказчику подписанный контракт, признается уклонившимся от заключения контракта.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14.2</w:t>
      </w:r>
      <w:r w:rsidRPr="007F2A01">
        <w:rPr>
          <w:rFonts w:eastAsia="Arial"/>
          <w:bCs/>
          <w:sz w:val="28"/>
          <w:szCs w:val="28"/>
          <w:lang w:eastAsia="ar-SA"/>
        </w:rPr>
        <w:t xml:space="preserve">. Контракт может быть заключен не ранее чем через десять дней со дня размещения на официальном сайте </w:t>
      </w:r>
      <w:r>
        <w:rPr>
          <w:rFonts w:eastAsia="Arial"/>
          <w:bCs/>
          <w:sz w:val="28"/>
          <w:szCs w:val="28"/>
          <w:lang w:eastAsia="ar-SA"/>
        </w:rPr>
        <w:t xml:space="preserve">заказчика </w:t>
      </w:r>
      <w:r w:rsidRPr="007F2A01">
        <w:rPr>
          <w:rFonts w:eastAsia="Arial"/>
          <w:bCs/>
          <w:sz w:val="28"/>
          <w:szCs w:val="28"/>
          <w:lang w:eastAsia="ar-SA"/>
        </w:rPr>
        <w:t>протокола оценки и сопоставлени</w:t>
      </w:r>
      <w:r>
        <w:rPr>
          <w:rFonts w:eastAsia="Arial"/>
          <w:bCs/>
          <w:sz w:val="28"/>
          <w:szCs w:val="28"/>
          <w:lang w:eastAsia="ar-SA"/>
        </w:rPr>
        <w:t>я заявок на участие в конкурсе.</w:t>
      </w:r>
    </w:p>
    <w:p w:rsidR="008041C7" w:rsidRPr="009A513F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14.3.</w:t>
      </w:r>
      <w:r w:rsidRPr="009A513F">
        <w:rPr>
          <w:rFonts w:eastAsia="Arial"/>
          <w:bCs/>
          <w:sz w:val="28"/>
          <w:szCs w:val="28"/>
          <w:lang w:eastAsia="ar-SA"/>
        </w:rPr>
        <w:t xml:space="preserve">  Решения, принятые организатором конкурса при проведении </w:t>
      </w:r>
      <w:proofErr w:type="gramStart"/>
      <w:r w:rsidRPr="009A513F">
        <w:rPr>
          <w:rFonts w:eastAsia="Arial"/>
          <w:bCs/>
          <w:sz w:val="28"/>
          <w:szCs w:val="28"/>
          <w:lang w:eastAsia="ar-SA"/>
        </w:rPr>
        <w:t>конкурса</w:t>
      </w:r>
      <w:proofErr w:type="gramEnd"/>
      <w:r w:rsidRPr="009A513F">
        <w:rPr>
          <w:rFonts w:eastAsia="Arial"/>
          <w:bCs/>
          <w:sz w:val="28"/>
          <w:szCs w:val="28"/>
          <w:lang w:eastAsia="ar-SA"/>
        </w:rPr>
        <w:t xml:space="preserve"> могут быть обжалованы в судебном порядке в соответствии с законодательством Российской Федерации. </w:t>
      </w:r>
    </w:p>
    <w:p w:rsidR="008041C7" w:rsidRPr="00C13A05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keepNext/>
        <w:keepLines/>
        <w:widowControl w:val="0"/>
        <w:suppressLineNumbers/>
        <w:tabs>
          <w:tab w:val="left" w:pos="708"/>
        </w:tabs>
        <w:suppressAutoHyphens/>
        <w:spacing w:after="60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widowControl w:val="0"/>
        <w:tabs>
          <w:tab w:val="left" w:pos="708"/>
        </w:tabs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456D21">
      <w:pPr>
        <w:spacing w:line="276" w:lineRule="auto"/>
        <w:ind w:firstLine="709"/>
        <w:jc w:val="both"/>
      </w:pPr>
    </w:p>
    <w:sectPr w:rsidR="008041C7" w:rsidSect="00EA0D0D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09C"/>
    <w:multiLevelType w:val="hybridMultilevel"/>
    <w:tmpl w:val="110AFA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8163DAC"/>
    <w:multiLevelType w:val="multilevel"/>
    <w:tmpl w:val="A0F8E1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>
    <w:compatSetting w:name="compatibilityMode" w:uri="http://schemas.microsoft.com/office/word" w:val="12"/>
  </w:compat>
  <w:rsids>
    <w:rsidRoot w:val="006E5168"/>
    <w:rsid w:val="001536E1"/>
    <w:rsid w:val="002655DD"/>
    <w:rsid w:val="00280975"/>
    <w:rsid w:val="002A2C4F"/>
    <w:rsid w:val="00362B5A"/>
    <w:rsid w:val="003810CF"/>
    <w:rsid w:val="003C35F4"/>
    <w:rsid w:val="003C68AD"/>
    <w:rsid w:val="003E0D7D"/>
    <w:rsid w:val="00414449"/>
    <w:rsid w:val="00456D21"/>
    <w:rsid w:val="00471730"/>
    <w:rsid w:val="004A19C3"/>
    <w:rsid w:val="00572E73"/>
    <w:rsid w:val="00573B5A"/>
    <w:rsid w:val="00604530"/>
    <w:rsid w:val="006E5168"/>
    <w:rsid w:val="00701BE2"/>
    <w:rsid w:val="00787242"/>
    <w:rsid w:val="008041C7"/>
    <w:rsid w:val="0084671B"/>
    <w:rsid w:val="00857C8B"/>
    <w:rsid w:val="00A30D89"/>
    <w:rsid w:val="00AA0C04"/>
    <w:rsid w:val="00BD787B"/>
    <w:rsid w:val="00C42653"/>
    <w:rsid w:val="00C53057"/>
    <w:rsid w:val="00C640F9"/>
    <w:rsid w:val="00C9384A"/>
    <w:rsid w:val="00D32D51"/>
    <w:rsid w:val="00D5024E"/>
    <w:rsid w:val="00DD09B7"/>
    <w:rsid w:val="00EA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70692-7091-487A-81E6-4BA60D10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1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041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041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A0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ermakovskoesp.ru/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Ermak</cp:lastModifiedBy>
  <cp:revision>13</cp:revision>
  <cp:lastPrinted>2017-11-07T07:24:00Z</cp:lastPrinted>
  <dcterms:created xsi:type="dcterms:W3CDTF">2017-11-07T07:25:00Z</dcterms:created>
  <dcterms:modified xsi:type="dcterms:W3CDTF">2019-07-01T06:32:00Z</dcterms:modified>
</cp:coreProperties>
</file>